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2B" w:rsidRPr="00A71CED" w:rsidRDefault="000D0E2B" w:rsidP="000D0E2B">
      <w:pPr>
        <w:spacing w:after="0"/>
        <w:jc w:val="center"/>
        <w:rPr>
          <w:rFonts w:eastAsia="Times New Roman"/>
          <w:szCs w:val="28"/>
          <w:lang w:val="uk-UA" w:eastAsia="ru-RU"/>
        </w:rPr>
      </w:pPr>
      <w:r w:rsidRPr="00A71CED">
        <w:rPr>
          <w:rFonts w:eastAsia="Times New Roman"/>
          <w:szCs w:val="28"/>
          <w:lang w:val="uk-UA" w:eastAsia="ru-RU"/>
        </w:rPr>
        <w:t xml:space="preserve">ДУ «Інститут епідеміології  та інфекційних </w:t>
      </w:r>
      <w:proofErr w:type="spellStart"/>
      <w:r w:rsidRPr="00A71CED">
        <w:rPr>
          <w:rFonts w:eastAsia="Times New Roman"/>
          <w:szCs w:val="28"/>
          <w:lang w:val="uk-UA" w:eastAsia="ru-RU"/>
        </w:rPr>
        <w:t>хвороб</w:t>
      </w:r>
      <w:proofErr w:type="spellEnd"/>
    </w:p>
    <w:p w:rsidR="000D0E2B" w:rsidRPr="00A71CED" w:rsidRDefault="000D0E2B" w:rsidP="000D0E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eastAsia="Times New Roman"/>
          <w:szCs w:val="28"/>
          <w:lang w:val="uk-UA" w:eastAsia="ru-RU"/>
        </w:rPr>
      </w:pPr>
      <w:r w:rsidRPr="00A71CED">
        <w:rPr>
          <w:rFonts w:eastAsia="Times New Roman"/>
          <w:szCs w:val="28"/>
          <w:lang w:val="uk-UA" w:eastAsia="ru-RU"/>
        </w:rPr>
        <w:t xml:space="preserve">ім. Л.В. </w:t>
      </w:r>
      <w:proofErr w:type="spellStart"/>
      <w:r w:rsidRPr="00A71CED">
        <w:rPr>
          <w:rFonts w:eastAsia="Times New Roman"/>
          <w:szCs w:val="28"/>
          <w:lang w:val="uk-UA" w:eastAsia="ru-RU"/>
        </w:rPr>
        <w:t>Громашевського</w:t>
      </w:r>
      <w:proofErr w:type="spellEnd"/>
      <w:r w:rsidRPr="00A71CED">
        <w:rPr>
          <w:rFonts w:eastAsia="Times New Roman"/>
          <w:szCs w:val="28"/>
          <w:lang w:val="uk-UA" w:eastAsia="ru-RU"/>
        </w:rPr>
        <w:t xml:space="preserve"> НАМН України»</w:t>
      </w:r>
    </w:p>
    <w:p w:rsidR="000D0E2B" w:rsidRPr="00A71CED" w:rsidRDefault="000D0E2B" w:rsidP="000D0E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szCs w:val="28"/>
          <w:lang w:val="uk-UA"/>
        </w:rPr>
      </w:pPr>
    </w:p>
    <w:p w:rsidR="00A86EFF" w:rsidRPr="00A71CED" w:rsidRDefault="00A86EFF" w:rsidP="000D0E2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Cs w:val="28"/>
          <w:lang w:val="uk-UA"/>
        </w:rPr>
      </w:pPr>
      <w:r w:rsidRPr="00A71CED">
        <w:rPr>
          <w:szCs w:val="28"/>
          <w:lang w:val="uk-UA"/>
        </w:rPr>
        <w:t xml:space="preserve">О.В. </w:t>
      </w:r>
      <w:proofErr w:type="spellStart"/>
      <w:r w:rsidRPr="00A71CED">
        <w:rPr>
          <w:szCs w:val="28"/>
          <w:lang w:val="uk-UA"/>
        </w:rPr>
        <w:t>Петренко</w:t>
      </w:r>
      <w:r w:rsidR="00245636" w:rsidRPr="00A71CED">
        <w:rPr>
          <w:szCs w:val="28"/>
          <w:lang w:val="uk-UA"/>
        </w:rPr>
        <w:t>,</w:t>
      </w:r>
      <w:r w:rsidR="000D0E2B" w:rsidRPr="00A71CED">
        <w:rPr>
          <w:szCs w:val="28"/>
          <w:lang w:val="uk-UA"/>
        </w:rPr>
        <w:t>ст.н.сп</w:t>
      </w:r>
      <w:proofErr w:type="spellEnd"/>
      <w:r w:rsidR="000D0E2B" w:rsidRPr="00A71CED">
        <w:rPr>
          <w:szCs w:val="28"/>
          <w:lang w:val="uk-UA"/>
        </w:rPr>
        <w:t xml:space="preserve">., </w:t>
      </w:r>
      <w:proofErr w:type="spellStart"/>
      <w:r w:rsidR="00245636" w:rsidRPr="00A71CED">
        <w:rPr>
          <w:szCs w:val="28"/>
          <w:lang w:val="uk-UA"/>
        </w:rPr>
        <w:t>О.В.Мурашко</w:t>
      </w:r>
      <w:proofErr w:type="spellEnd"/>
      <w:r w:rsidR="000D0E2B" w:rsidRPr="00A71CED">
        <w:rPr>
          <w:szCs w:val="28"/>
          <w:lang w:val="uk-UA"/>
        </w:rPr>
        <w:t xml:space="preserve"> </w:t>
      </w:r>
      <w:proofErr w:type="spellStart"/>
      <w:r w:rsidR="000D0E2B" w:rsidRPr="00A71CED">
        <w:rPr>
          <w:szCs w:val="28"/>
          <w:lang w:val="uk-UA"/>
        </w:rPr>
        <w:t>н.сп</w:t>
      </w:r>
      <w:proofErr w:type="spellEnd"/>
      <w:r w:rsidR="000D0E2B" w:rsidRPr="00A71CED">
        <w:rPr>
          <w:szCs w:val="28"/>
          <w:lang w:val="uk-UA"/>
        </w:rPr>
        <w:t>.</w:t>
      </w:r>
    </w:p>
    <w:p w:rsidR="000D0E2B" w:rsidRPr="00A71CED" w:rsidRDefault="000D0E2B" w:rsidP="000D0E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szCs w:val="28"/>
          <w:lang w:val="uk-UA"/>
        </w:rPr>
      </w:pPr>
    </w:p>
    <w:p w:rsidR="000D0E2B" w:rsidRPr="00A71CED" w:rsidRDefault="000D0E2B" w:rsidP="000D0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  <w:lang w:val="uk-UA"/>
        </w:rPr>
      </w:pPr>
      <w:r w:rsidRPr="00A71CED">
        <w:rPr>
          <w:b/>
          <w:szCs w:val="28"/>
          <w:lang w:val="uk-UA"/>
        </w:rPr>
        <w:t>ХОЛЕРА В СВІТІ</w:t>
      </w:r>
    </w:p>
    <w:p w:rsidR="00A86EFF" w:rsidRPr="00A71CED" w:rsidRDefault="00A86EFF" w:rsidP="0075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uk-UA"/>
        </w:rPr>
      </w:pPr>
    </w:p>
    <w:p w:rsidR="00245636" w:rsidRPr="00A71CED" w:rsidRDefault="00F033C0" w:rsidP="007B26F6">
      <w:pPr>
        <w:pStyle w:val="align-lef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A71CED">
        <w:rPr>
          <w:sz w:val="28"/>
          <w:szCs w:val="28"/>
          <w:lang w:val="uk-UA"/>
        </w:rPr>
        <w:t xml:space="preserve">На даний час холера залишається пріоритетною проблемою в світі, що пов’язано зі спалахами та епідеміями холери на різних континентах. Починаючи з 1817 р. у світі зареєстровано сім пандемій холери і остання сьома пандемія холери, яка почалась у 1961 році і продовжується в наш час, виявилась наймасштабнішою і </w:t>
      </w:r>
      <w:proofErr w:type="spellStart"/>
      <w:r w:rsidRPr="00A71CED">
        <w:rPr>
          <w:sz w:val="28"/>
          <w:szCs w:val="28"/>
          <w:lang w:val="uk-UA"/>
        </w:rPr>
        <w:t>довготривалішою</w:t>
      </w:r>
      <w:proofErr w:type="spellEnd"/>
      <w:r w:rsidRPr="00A71CED">
        <w:rPr>
          <w:sz w:val="28"/>
          <w:szCs w:val="28"/>
          <w:lang w:val="uk-UA"/>
        </w:rPr>
        <w:t xml:space="preserve"> у порівнянні з попередніми пандеміями. </w:t>
      </w:r>
    </w:p>
    <w:p w:rsidR="00245636" w:rsidRPr="00A71CED" w:rsidRDefault="00245636" w:rsidP="00245636">
      <w:pPr>
        <w:pStyle w:val="align-lef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A71CED">
        <w:rPr>
          <w:sz w:val="28"/>
          <w:szCs w:val="28"/>
          <w:lang w:val="uk-UA"/>
        </w:rPr>
        <w:t xml:space="preserve">Холера – це особливо небезпечна інфекційна хвороба, яку викликають вірулентні холерні вібріони </w:t>
      </w:r>
      <w:r w:rsidRPr="00A71CED">
        <w:rPr>
          <w:i/>
          <w:sz w:val="28"/>
          <w:szCs w:val="28"/>
          <w:lang w:val="uk-UA"/>
        </w:rPr>
        <w:t>V. cholerae</w:t>
      </w:r>
      <w:r w:rsidRPr="00A71CED">
        <w:rPr>
          <w:iCs/>
          <w:sz w:val="28"/>
          <w:szCs w:val="28"/>
          <w:lang w:val="uk-UA"/>
        </w:rPr>
        <w:t>O1 і</w:t>
      </w:r>
      <w:r w:rsidR="0051031D" w:rsidRPr="00A71CED">
        <w:rPr>
          <w:iCs/>
          <w:sz w:val="28"/>
          <w:szCs w:val="28"/>
          <w:lang w:val="uk-UA"/>
        </w:rPr>
        <w:t xml:space="preserve"> </w:t>
      </w:r>
      <w:r w:rsidRPr="00A71CED">
        <w:rPr>
          <w:i/>
          <w:sz w:val="28"/>
          <w:szCs w:val="28"/>
          <w:lang w:val="uk-UA"/>
        </w:rPr>
        <w:t>V. cholerae</w:t>
      </w:r>
      <w:r w:rsidRPr="00A71CED">
        <w:rPr>
          <w:iCs/>
          <w:sz w:val="28"/>
          <w:szCs w:val="28"/>
          <w:lang w:val="uk-UA"/>
        </w:rPr>
        <w:t>O139.</w:t>
      </w:r>
      <w:r w:rsidRPr="00A71CED">
        <w:rPr>
          <w:sz w:val="28"/>
          <w:szCs w:val="28"/>
          <w:lang w:val="uk-UA"/>
        </w:rPr>
        <w:t xml:space="preserve"> Джерелом інфекції є хвора людина та контаміновані патогеном вода і морепродукти.</w:t>
      </w:r>
    </w:p>
    <w:p w:rsidR="00245636" w:rsidRPr="00A71CED" w:rsidRDefault="00245636" w:rsidP="00245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uk-UA"/>
        </w:rPr>
      </w:pPr>
      <w:r w:rsidRPr="00A71CED">
        <w:rPr>
          <w:szCs w:val="28"/>
          <w:lang w:val="uk-UA"/>
        </w:rPr>
        <w:t xml:space="preserve"> Холера виникає при потраплянні в організм збудника з наступним  ураженням тонкого кишківника, що супроводжується водянистою діареєю, блювотою, швидкою втратою організмом рідини і електролітів з розвитком різного ступеня зневоднення аж до летального випадку. </w:t>
      </w:r>
    </w:p>
    <w:p w:rsidR="007B26F6" w:rsidRPr="00A71CED" w:rsidRDefault="00F033C0" w:rsidP="007B26F6">
      <w:pPr>
        <w:pStyle w:val="align-lef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A71CED">
        <w:rPr>
          <w:sz w:val="28"/>
          <w:szCs w:val="28"/>
          <w:lang w:val="uk-UA"/>
        </w:rPr>
        <w:t xml:space="preserve">В епідемічний процес, пов'язаний з холерою з 1961 по 2021 рік залучені понад 172 країн світу та офіційно зареєстровано близько 9 млн. захворілих. </w:t>
      </w:r>
      <w:r w:rsidR="007B26F6" w:rsidRPr="00A71CED">
        <w:rPr>
          <w:sz w:val="28"/>
          <w:szCs w:val="28"/>
          <w:lang w:val="uk-UA"/>
        </w:rPr>
        <w:t>Ендемічні осередки розташовуються в Африці, Південній Америці, Індії й Південно-Східній Азії.</w:t>
      </w:r>
    </w:p>
    <w:p w:rsidR="00A6127C" w:rsidRPr="00A71CED" w:rsidRDefault="0011596F" w:rsidP="001452B6">
      <w:pPr>
        <w:pStyle w:val="align-lef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A71CED">
        <w:rPr>
          <w:sz w:val="28"/>
          <w:szCs w:val="28"/>
          <w:lang w:val="uk-UA"/>
        </w:rPr>
        <w:t xml:space="preserve"> З 1991 по 1993 рік епідемія холери </w:t>
      </w:r>
      <w:r w:rsidR="00A71CED" w:rsidRPr="00A71CED">
        <w:rPr>
          <w:sz w:val="28"/>
          <w:szCs w:val="28"/>
          <w:lang w:val="uk-UA"/>
        </w:rPr>
        <w:t>охопила</w:t>
      </w:r>
      <w:r w:rsidR="0051031D" w:rsidRPr="00A71CED">
        <w:rPr>
          <w:sz w:val="28"/>
          <w:szCs w:val="28"/>
          <w:lang w:val="uk-UA"/>
        </w:rPr>
        <w:t xml:space="preserve"> </w:t>
      </w:r>
      <w:r w:rsidR="00A71CED" w:rsidRPr="00A71CED">
        <w:rPr>
          <w:sz w:val="28"/>
          <w:szCs w:val="28"/>
          <w:lang w:val="uk-UA"/>
        </w:rPr>
        <w:t>практично</w:t>
      </w:r>
      <w:r w:rsidRPr="00A71CED">
        <w:rPr>
          <w:sz w:val="28"/>
          <w:szCs w:val="28"/>
          <w:lang w:val="uk-UA"/>
        </w:rPr>
        <w:t xml:space="preserve"> всі країни Південно-</w:t>
      </w:r>
      <w:r w:rsidR="00A71CED" w:rsidRPr="00A71CED">
        <w:rPr>
          <w:sz w:val="28"/>
          <w:szCs w:val="28"/>
          <w:lang w:val="uk-UA"/>
        </w:rPr>
        <w:t>Американського</w:t>
      </w:r>
      <w:r w:rsidRPr="00A71CED">
        <w:rPr>
          <w:sz w:val="28"/>
          <w:szCs w:val="28"/>
          <w:lang w:val="uk-UA"/>
        </w:rPr>
        <w:t xml:space="preserve"> континенту, де </w:t>
      </w:r>
      <w:r w:rsidR="00A71CED" w:rsidRPr="00A71CED">
        <w:rPr>
          <w:sz w:val="28"/>
          <w:szCs w:val="28"/>
          <w:lang w:val="uk-UA"/>
        </w:rPr>
        <w:t>за</w:t>
      </w:r>
      <w:r w:rsidRPr="00A71CED">
        <w:rPr>
          <w:sz w:val="28"/>
          <w:szCs w:val="28"/>
          <w:lang w:val="uk-UA"/>
        </w:rPr>
        <w:t xml:space="preserve"> цей період було </w:t>
      </w:r>
      <w:r w:rsidR="00A71CED" w:rsidRPr="00A71CED">
        <w:rPr>
          <w:sz w:val="28"/>
          <w:szCs w:val="28"/>
          <w:lang w:val="uk-UA"/>
        </w:rPr>
        <w:t>зареєстровано</w:t>
      </w:r>
      <w:r w:rsidRPr="00A71CED">
        <w:rPr>
          <w:sz w:val="28"/>
          <w:szCs w:val="28"/>
          <w:lang w:val="uk-UA"/>
        </w:rPr>
        <w:t xml:space="preserve"> близько мільйон</w:t>
      </w:r>
      <w:r w:rsidR="0051031D" w:rsidRPr="00A71CED">
        <w:rPr>
          <w:sz w:val="28"/>
          <w:szCs w:val="28"/>
          <w:lang w:val="uk-UA"/>
        </w:rPr>
        <w:t>у</w:t>
      </w:r>
      <w:r w:rsidRPr="00A71CED">
        <w:rPr>
          <w:sz w:val="28"/>
          <w:szCs w:val="28"/>
          <w:lang w:val="uk-UA"/>
        </w:rPr>
        <w:t xml:space="preserve"> </w:t>
      </w:r>
      <w:r w:rsidR="00A71CED" w:rsidRPr="00A71CED">
        <w:rPr>
          <w:sz w:val="28"/>
          <w:szCs w:val="28"/>
          <w:lang w:val="uk-UA"/>
        </w:rPr>
        <w:t>захворілих</w:t>
      </w:r>
      <w:r w:rsidRPr="00A71CED">
        <w:rPr>
          <w:sz w:val="28"/>
          <w:szCs w:val="28"/>
          <w:lang w:val="uk-UA"/>
        </w:rPr>
        <w:t xml:space="preserve">. У 2010-2011 роках відбувся різкий підйом </w:t>
      </w:r>
      <w:proofErr w:type="spellStart"/>
      <w:r w:rsidRPr="00A71CED">
        <w:rPr>
          <w:sz w:val="28"/>
          <w:szCs w:val="28"/>
          <w:lang w:val="uk-UA"/>
        </w:rPr>
        <w:t>зaхворюваності</w:t>
      </w:r>
      <w:proofErr w:type="spellEnd"/>
      <w:r w:rsidRPr="00A71CED">
        <w:rPr>
          <w:sz w:val="28"/>
          <w:szCs w:val="28"/>
          <w:lang w:val="uk-UA"/>
        </w:rPr>
        <w:t xml:space="preserve"> </w:t>
      </w:r>
      <w:proofErr w:type="spellStart"/>
      <w:r w:rsidRPr="00A71CED">
        <w:rPr>
          <w:sz w:val="28"/>
          <w:szCs w:val="28"/>
          <w:lang w:val="uk-UA"/>
        </w:rPr>
        <w:t>нa</w:t>
      </w:r>
      <w:proofErr w:type="spellEnd"/>
      <w:r w:rsidR="0051031D" w:rsidRPr="00A71CED">
        <w:rPr>
          <w:sz w:val="28"/>
          <w:szCs w:val="28"/>
          <w:lang w:val="uk-UA"/>
        </w:rPr>
        <w:t xml:space="preserve"> </w:t>
      </w:r>
      <w:proofErr w:type="spellStart"/>
      <w:r w:rsidRPr="00A71CED">
        <w:rPr>
          <w:sz w:val="28"/>
          <w:szCs w:val="28"/>
          <w:lang w:val="uk-UA"/>
        </w:rPr>
        <w:t>холеpу</w:t>
      </w:r>
      <w:proofErr w:type="spellEnd"/>
      <w:r w:rsidRPr="00A71CED">
        <w:rPr>
          <w:sz w:val="28"/>
          <w:szCs w:val="28"/>
          <w:lang w:val="uk-UA"/>
        </w:rPr>
        <w:t xml:space="preserve">, що обумовлено </w:t>
      </w:r>
      <w:proofErr w:type="spellStart"/>
      <w:r w:rsidRPr="00A71CED">
        <w:rPr>
          <w:sz w:val="28"/>
          <w:szCs w:val="28"/>
          <w:lang w:val="uk-UA"/>
        </w:rPr>
        <w:t>мaсштабною</w:t>
      </w:r>
      <w:proofErr w:type="spellEnd"/>
      <w:r w:rsidRPr="00A71CED">
        <w:rPr>
          <w:sz w:val="28"/>
          <w:szCs w:val="28"/>
          <w:lang w:val="uk-UA"/>
        </w:rPr>
        <w:t xml:space="preserve"> епідемією </w:t>
      </w:r>
      <w:proofErr w:type="spellStart"/>
      <w:r w:rsidRPr="00A71CED">
        <w:rPr>
          <w:sz w:val="28"/>
          <w:szCs w:val="28"/>
          <w:lang w:val="uk-UA"/>
        </w:rPr>
        <w:t>холеpи</w:t>
      </w:r>
      <w:proofErr w:type="spellEnd"/>
      <w:r w:rsidRPr="00A71CED">
        <w:rPr>
          <w:sz w:val="28"/>
          <w:szCs w:val="28"/>
          <w:lang w:val="uk-UA"/>
        </w:rPr>
        <w:t xml:space="preserve"> в </w:t>
      </w:r>
      <w:proofErr w:type="spellStart"/>
      <w:r w:rsidRPr="00A71CED">
        <w:rPr>
          <w:sz w:val="28"/>
          <w:szCs w:val="28"/>
          <w:lang w:val="uk-UA"/>
        </w:rPr>
        <w:t>Pеспубліці</w:t>
      </w:r>
      <w:proofErr w:type="spellEnd"/>
      <w:r w:rsidR="00C059F9" w:rsidRPr="00A71CED">
        <w:rPr>
          <w:sz w:val="28"/>
          <w:szCs w:val="28"/>
          <w:lang w:val="uk-UA"/>
        </w:rPr>
        <w:t xml:space="preserve"> </w:t>
      </w:r>
      <w:proofErr w:type="spellStart"/>
      <w:r w:rsidRPr="00A71CED">
        <w:rPr>
          <w:sz w:val="28"/>
          <w:szCs w:val="28"/>
          <w:lang w:val="uk-UA"/>
        </w:rPr>
        <w:t>Гaїті</w:t>
      </w:r>
      <w:proofErr w:type="spellEnd"/>
      <w:r w:rsidRPr="00A71CED">
        <w:rPr>
          <w:sz w:val="28"/>
          <w:szCs w:val="28"/>
          <w:lang w:val="uk-UA"/>
        </w:rPr>
        <w:t xml:space="preserve">, яка </w:t>
      </w:r>
      <w:proofErr w:type="spellStart"/>
      <w:r w:rsidRPr="00A71CED">
        <w:rPr>
          <w:sz w:val="28"/>
          <w:szCs w:val="28"/>
          <w:lang w:val="uk-UA"/>
        </w:rPr>
        <w:t>почaлaся</w:t>
      </w:r>
      <w:proofErr w:type="spellEnd"/>
      <w:r w:rsidRPr="00A71CED">
        <w:rPr>
          <w:sz w:val="28"/>
          <w:szCs w:val="28"/>
          <w:lang w:val="uk-UA"/>
        </w:rPr>
        <w:t xml:space="preserve"> в 2010 р. після </w:t>
      </w:r>
      <w:r w:rsidR="00C059F9" w:rsidRPr="00A71CED">
        <w:rPr>
          <w:sz w:val="28"/>
          <w:szCs w:val="28"/>
          <w:lang w:val="uk-UA"/>
        </w:rPr>
        <w:t xml:space="preserve">завезення </w:t>
      </w:r>
      <w:proofErr w:type="spellStart"/>
      <w:r w:rsidRPr="00A71CED">
        <w:rPr>
          <w:sz w:val="28"/>
          <w:szCs w:val="28"/>
          <w:lang w:val="uk-UA"/>
        </w:rPr>
        <w:t>збудникa</w:t>
      </w:r>
      <w:proofErr w:type="spellEnd"/>
      <w:r w:rsidR="00C059F9" w:rsidRPr="00A71CED">
        <w:rPr>
          <w:sz w:val="28"/>
          <w:szCs w:val="28"/>
          <w:lang w:val="uk-UA"/>
        </w:rPr>
        <w:t xml:space="preserve"> </w:t>
      </w:r>
      <w:proofErr w:type="spellStart"/>
      <w:r w:rsidRPr="00A71CED">
        <w:rPr>
          <w:sz w:val="28"/>
          <w:szCs w:val="28"/>
          <w:lang w:val="uk-UA"/>
        </w:rPr>
        <w:t>миpотвоpцями</w:t>
      </w:r>
      <w:proofErr w:type="spellEnd"/>
      <w:r w:rsidRPr="00A71CED">
        <w:rPr>
          <w:sz w:val="28"/>
          <w:szCs w:val="28"/>
          <w:lang w:val="uk-UA"/>
        </w:rPr>
        <w:t xml:space="preserve"> з Непалу. Відбулось </w:t>
      </w:r>
      <w:r w:rsidR="00C059F9" w:rsidRPr="00A71CED">
        <w:rPr>
          <w:sz w:val="28"/>
          <w:szCs w:val="28"/>
          <w:lang w:val="uk-UA"/>
        </w:rPr>
        <w:t xml:space="preserve">стрімке </w:t>
      </w:r>
      <w:proofErr w:type="spellStart"/>
      <w:r w:rsidRPr="00A71CED">
        <w:rPr>
          <w:sz w:val="28"/>
          <w:szCs w:val="28"/>
          <w:lang w:val="uk-UA"/>
        </w:rPr>
        <w:t>пошиpення</w:t>
      </w:r>
      <w:proofErr w:type="spellEnd"/>
      <w:r w:rsidRPr="00A71CED">
        <w:rPr>
          <w:sz w:val="28"/>
          <w:szCs w:val="28"/>
          <w:lang w:val="uk-UA"/>
        </w:rPr>
        <w:t xml:space="preserve"> </w:t>
      </w:r>
      <w:proofErr w:type="spellStart"/>
      <w:r w:rsidRPr="00A71CED">
        <w:rPr>
          <w:sz w:val="28"/>
          <w:szCs w:val="28"/>
          <w:lang w:val="uk-UA"/>
        </w:rPr>
        <w:t>збудникa</w:t>
      </w:r>
      <w:proofErr w:type="spellEnd"/>
      <w:r w:rsidRPr="00A71CED">
        <w:rPr>
          <w:sz w:val="28"/>
          <w:szCs w:val="28"/>
          <w:lang w:val="uk-UA"/>
        </w:rPr>
        <w:t xml:space="preserve"> в інші </w:t>
      </w:r>
      <w:proofErr w:type="spellStart"/>
      <w:r w:rsidRPr="00A71CED">
        <w:rPr>
          <w:sz w:val="28"/>
          <w:szCs w:val="28"/>
          <w:lang w:val="uk-UA"/>
        </w:rPr>
        <w:t>кpaїни</w:t>
      </w:r>
      <w:proofErr w:type="spellEnd"/>
      <w:r w:rsidRPr="00A71CED">
        <w:rPr>
          <w:sz w:val="28"/>
          <w:szCs w:val="28"/>
          <w:lang w:val="uk-UA"/>
        </w:rPr>
        <w:t xml:space="preserve"> </w:t>
      </w:r>
      <w:proofErr w:type="spellStart"/>
      <w:r w:rsidRPr="00A71CED">
        <w:rPr>
          <w:sz w:val="28"/>
          <w:szCs w:val="28"/>
          <w:lang w:val="uk-UA"/>
        </w:rPr>
        <w:t>Каpибского</w:t>
      </w:r>
      <w:proofErr w:type="spellEnd"/>
      <w:r w:rsidR="00C059F9" w:rsidRPr="00A71CED">
        <w:rPr>
          <w:sz w:val="28"/>
          <w:szCs w:val="28"/>
          <w:lang w:val="uk-UA"/>
        </w:rPr>
        <w:t xml:space="preserve"> </w:t>
      </w:r>
      <w:proofErr w:type="spellStart"/>
      <w:r w:rsidRPr="00A71CED">
        <w:rPr>
          <w:sz w:val="28"/>
          <w:szCs w:val="28"/>
          <w:lang w:val="uk-UA"/>
        </w:rPr>
        <w:t>pегіону</w:t>
      </w:r>
      <w:proofErr w:type="spellEnd"/>
      <w:r w:rsidR="001452B6" w:rsidRPr="00A71CED">
        <w:rPr>
          <w:sz w:val="28"/>
          <w:szCs w:val="28"/>
          <w:lang w:val="uk-UA"/>
        </w:rPr>
        <w:t xml:space="preserve">, </w:t>
      </w:r>
      <w:r w:rsidRPr="00A71CED">
        <w:rPr>
          <w:sz w:val="28"/>
          <w:szCs w:val="28"/>
          <w:lang w:val="uk-UA"/>
        </w:rPr>
        <w:t xml:space="preserve">в епідемічний </w:t>
      </w:r>
      <w:proofErr w:type="spellStart"/>
      <w:r w:rsidRPr="00A71CED">
        <w:rPr>
          <w:sz w:val="28"/>
          <w:szCs w:val="28"/>
          <w:lang w:val="uk-UA"/>
        </w:rPr>
        <w:t>пpоцес</w:t>
      </w:r>
      <w:proofErr w:type="spellEnd"/>
      <w:r w:rsidRPr="00A71CED">
        <w:rPr>
          <w:sz w:val="28"/>
          <w:szCs w:val="28"/>
          <w:lang w:val="uk-UA"/>
        </w:rPr>
        <w:t xml:space="preserve"> були </w:t>
      </w:r>
      <w:proofErr w:type="spellStart"/>
      <w:r w:rsidRPr="00A71CED">
        <w:rPr>
          <w:sz w:val="28"/>
          <w:szCs w:val="28"/>
          <w:lang w:val="uk-UA"/>
        </w:rPr>
        <w:t>зaлучені</w:t>
      </w:r>
      <w:proofErr w:type="spellEnd"/>
      <w:r w:rsidRPr="00A71CED">
        <w:rPr>
          <w:sz w:val="28"/>
          <w:szCs w:val="28"/>
          <w:lang w:val="uk-UA"/>
        </w:rPr>
        <w:t xml:space="preserve"> </w:t>
      </w:r>
      <w:proofErr w:type="spellStart"/>
      <w:r w:rsidRPr="00A71CED">
        <w:rPr>
          <w:sz w:val="28"/>
          <w:szCs w:val="28"/>
          <w:lang w:val="uk-UA"/>
        </w:rPr>
        <w:t>Домінікaнськa</w:t>
      </w:r>
      <w:proofErr w:type="spellEnd"/>
      <w:r w:rsidRPr="00A71CED">
        <w:rPr>
          <w:sz w:val="28"/>
          <w:szCs w:val="28"/>
          <w:lang w:val="uk-UA"/>
        </w:rPr>
        <w:t xml:space="preserve"> </w:t>
      </w:r>
      <w:proofErr w:type="spellStart"/>
      <w:r w:rsidRPr="00A71CED">
        <w:rPr>
          <w:sz w:val="28"/>
          <w:szCs w:val="28"/>
          <w:lang w:val="uk-UA"/>
        </w:rPr>
        <w:t>Республікa</w:t>
      </w:r>
      <w:proofErr w:type="spellEnd"/>
      <w:r w:rsidRPr="00A71CED">
        <w:rPr>
          <w:sz w:val="28"/>
          <w:szCs w:val="28"/>
          <w:lang w:val="uk-UA"/>
        </w:rPr>
        <w:t xml:space="preserve">, </w:t>
      </w:r>
      <w:proofErr w:type="spellStart"/>
      <w:r w:rsidRPr="00A71CED">
        <w:rPr>
          <w:sz w:val="28"/>
          <w:szCs w:val="28"/>
          <w:lang w:val="uk-UA"/>
        </w:rPr>
        <w:t>Венесуелa</w:t>
      </w:r>
      <w:proofErr w:type="spellEnd"/>
      <w:r w:rsidRPr="00A71CED">
        <w:rPr>
          <w:sz w:val="28"/>
          <w:szCs w:val="28"/>
          <w:lang w:val="uk-UA"/>
        </w:rPr>
        <w:t xml:space="preserve">, Куба та </w:t>
      </w:r>
      <w:proofErr w:type="spellStart"/>
      <w:r w:rsidRPr="00A71CED">
        <w:rPr>
          <w:sz w:val="28"/>
          <w:szCs w:val="28"/>
          <w:lang w:val="uk-UA"/>
        </w:rPr>
        <w:t>нaйближчі</w:t>
      </w:r>
      <w:proofErr w:type="spellEnd"/>
      <w:r w:rsidRPr="00A71CED">
        <w:rPr>
          <w:sz w:val="28"/>
          <w:szCs w:val="28"/>
          <w:lang w:val="uk-UA"/>
        </w:rPr>
        <w:t xml:space="preserve"> </w:t>
      </w:r>
      <w:proofErr w:type="spellStart"/>
      <w:r w:rsidRPr="00A71CED">
        <w:rPr>
          <w:sz w:val="28"/>
          <w:szCs w:val="28"/>
          <w:lang w:val="uk-UA"/>
        </w:rPr>
        <w:t>кpаїни</w:t>
      </w:r>
      <w:proofErr w:type="spellEnd"/>
      <w:r w:rsidR="00A95A85" w:rsidRPr="00A71CED">
        <w:rPr>
          <w:sz w:val="28"/>
          <w:szCs w:val="28"/>
          <w:lang w:val="uk-UA"/>
        </w:rPr>
        <w:t xml:space="preserve"> </w:t>
      </w:r>
      <w:proofErr w:type="spellStart"/>
      <w:r w:rsidRPr="00A71CED">
        <w:rPr>
          <w:sz w:val="28"/>
          <w:szCs w:val="28"/>
          <w:lang w:val="uk-UA"/>
        </w:rPr>
        <w:t>Амеpикaнського</w:t>
      </w:r>
      <w:proofErr w:type="spellEnd"/>
      <w:r w:rsidRPr="00A71CED">
        <w:rPr>
          <w:sz w:val="28"/>
          <w:szCs w:val="28"/>
          <w:lang w:val="uk-UA"/>
        </w:rPr>
        <w:t xml:space="preserve"> континенту. </w:t>
      </w:r>
      <w:r w:rsidR="001452B6" w:rsidRPr="00A71CED">
        <w:rPr>
          <w:sz w:val="28"/>
          <w:szCs w:val="28"/>
          <w:lang w:val="uk-UA"/>
        </w:rPr>
        <w:t>З початку спалаху в 2010 році і станом на 25 січня 2020 року в Гаїті</w:t>
      </w:r>
      <w:r w:rsidR="00A71CED" w:rsidRPr="00A71CED">
        <w:rPr>
          <w:sz w:val="28"/>
          <w:szCs w:val="28"/>
        </w:rPr>
        <w:t xml:space="preserve"> </w:t>
      </w:r>
      <w:r w:rsidR="001452B6" w:rsidRPr="00A71CED">
        <w:rPr>
          <w:sz w:val="28"/>
          <w:szCs w:val="28"/>
          <w:lang w:val="uk-UA"/>
        </w:rPr>
        <w:t>було</w:t>
      </w:r>
      <w:r w:rsidR="000D0E2B" w:rsidRPr="00A71CED">
        <w:rPr>
          <w:sz w:val="28"/>
          <w:szCs w:val="28"/>
          <w:lang w:val="uk-UA"/>
        </w:rPr>
        <w:t xml:space="preserve"> </w:t>
      </w:r>
      <w:r w:rsidR="001452B6" w:rsidRPr="00A71CED">
        <w:rPr>
          <w:sz w:val="28"/>
          <w:szCs w:val="28"/>
          <w:lang w:val="uk-UA"/>
        </w:rPr>
        <w:t>зареєстровано 820 461 підозрюваних</w:t>
      </w:r>
      <w:r w:rsidR="00A71CED" w:rsidRPr="00A71CED">
        <w:rPr>
          <w:sz w:val="28"/>
          <w:szCs w:val="28"/>
        </w:rPr>
        <w:t xml:space="preserve"> </w:t>
      </w:r>
      <w:r w:rsidR="001452B6" w:rsidRPr="00A71CED">
        <w:rPr>
          <w:sz w:val="28"/>
          <w:szCs w:val="28"/>
          <w:lang w:val="uk-UA"/>
        </w:rPr>
        <w:t>випадків</w:t>
      </w:r>
      <w:r w:rsidR="00A71CED" w:rsidRPr="00A71CED">
        <w:rPr>
          <w:sz w:val="28"/>
          <w:szCs w:val="28"/>
        </w:rPr>
        <w:t xml:space="preserve"> </w:t>
      </w:r>
      <w:r w:rsidR="001452B6" w:rsidRPr="00A71CED">
        <w:rPr>
          <w:sz w:val="28"/>
          <w:szCs w:val="28"/>
          <w:lang w:val="uk-UA"/>
        </w:rPr>
        <w:t>холери, у тому числі 9 792 смертей.</w:t>
      </w:r>
    </w:p>
    <w:p w:rsidR="00725023" w:rsidRPr="00A71CED" w:rsidRDefault="00A6127C" w:rsidP="00A6127C">
      <w:pPr>
        <w:shd w:val="clear" w:color="auto" w:fill="FFFFFF"/>
        <w:tabs>
          <w:tab w:val="center" w:pos="0"/>
        </w:tabs>
        <w:spacing w:after="0" w:line="240" w:lineRule="auto"/>
        <w:jc w:val="both"/>
        <w:rPr>
          <w:szCs w:val="28"/>
          <w:lang w:val="uk-UA"/>
        </w:rPr>
      </w:pPr>
      <w:r w:rsidRPr="00A71CED">
        <w:rPr>
          <w:szCs w:val="28"/>
          <w:lang w:val="uk-UA"/>
        </w:rPr>
        <w:tab/>
      </w:r>
      <w:r w:rsidR="001452B6" w:rsidRPr="00A71CED">
        <w:rPr>
          <w:szCs w:val="28"/>
          <w:lang w:val="uk-UA"/>
        </w:rPr>
        <w:t xml:space="preserve">Індія є визнаним джерелом збудника холери, проте основним вогнищем холери на теперішній час залишається Африканський континент, де холера практично «укорінилась» на даній території, </w:t>
      </w:r>
      <w:proofErr w:type="spellStart"/>
      <w:r w:rsidR="001452B6" w:rsidRPr="00A71CED">
        <w:rPr>
          <w:szCs w:val="28"/>
          <w:lang w:val="uk-UA"/>
        </w:rPr>
        <w:t>кpaїни</w:t>
      </w:r>
      <w:proofErr w:type="spellEnd"/>
      <w:r w:rsidR="001452B6" w:rsidRPr="00A71CED">
        <w:rPr>
          <w:szCs w:val="28"/>
          <w:lang w:val="uk-UA"/>
        </w:rPr>
        <w:t xml:space="preserve"> </w:t>
      </w:r>
      <w:proofErr w:type="spellStart"/>
      <w:r w:rsidR="001452B6" w:rsidRPr="00A71CED">
        <w:rPr>
          <w:szCs w:val="28"/>
          <w:lang w:val="uk-UA"/>
        </w:rPr>
        <w:t>Каpибського</w:t>
      </w:r>
      <w:proofErr w:type="spellEnd"/>
      <w:r w:rsidR="000F1C2B" w:rsidRPr="00A71CED">
        <w:rPr>
          <w:szCs w:val="28"/>
          <w:lang w:val="uk-UA"/>
        </w:rPr>
        <w:t xml:space="preserve"> </w:t>
      </w:r>
      <w:proofErr w:type="spellStart"/>
      <w:r w:rsidR="001452B6" w:rsidRPr="00A71CED">
        <w:rPr>
          <w:szCs w:val="28"/>
          <w:lang w:val="uk-UA"/>
        </w:rPr>
        <w:t>pегiону</w:t>
      </w:r>
      <w:proofErr w:type="spellEnd"/>
      <w:r w:rsidR="001452B6" w:rsidRPr="00A71CED">
        <w:rPr>
          <w:szCs w:val="28"/>
          <w:lang w:val="uk-UA"/>
        </w:rPr>
        <w:t xml:space="preserve"> та </w:t>
      </w:r>
      <w:proofErr w:type="spellStart"/>
      <w:r w:rsidR="001452B6" w:rsidRPr="00A71CED">
        <w:rPr>
          <w:szCs w:val="28"/>
          <w:lang w:val="uk-UA"/>
        </w:rPr>
        <w:t>Йємен</w:t>
      </w:r>
      <w:proofErr w:type="spellEnd"/>
      <w:r w:rsidR="001452B6" w:rsidRPr="00A71CED">
        <w:rPr>
          <w:szCs w:val="28"/>
          <w:lang w:val="uk-UA"/>
        </w:rPr>
        <w:t>.</w:t>
      </w:r>
    </w:p>
    <w:p w:rsidR="0011596F" w:rsidRPr="00A71CED" w:rsidRDefault="00725023" w:rsidP="001452B6">
      <w:pPr>
        <w:shd w:val="clear" w:color="auto" w:fill="FFFFFF"/>
        <w:tabs>
          <w:tab w:val="center" w:pos="0"/>
        </w:tabs>
        <w:spacing w:after="0" w:line="240" w:lineRule="auto"/>
        <w:jc w:val="both"/>
        <w:rPr>
          <w:szCs w:val="28"/>
          <w:lang w:val="uk-UA"/>
        </w:rPr>
      </w:pPr>
      <w:r w:rsidRPr="00A71CED">
        <w:rPr>
          <w:szCs w:val="28"/>
          <w:lang w:val="uk-UA"/>
        </w:rPr>
        <w:tab/>
      </w:r>
      <w:proofErr w:type="spellStart"/>
      <w:r w:rsidR="00A6127C" w:rsidRPr="00A71CED">
        <w:rPr>
          <w:szCs w:val="28"/>
          <w:lang w:val="uk-UA"/>
        </w:rPr>
        <w:t>Б</w:t>
      </w:r>
      <w:r w:rsidR="0011596F" w:rsidRPr="00A71CED">
        <w:rPr>
          <w:szCs w:val="28"/>
          <w:lang w:val="uk-UA"/>
        </w:rPr>
        <w:t>езпpецендентнa</w:t>
      </w:r>
      <w:proofErr w:type="spellEnd"/>
      <w:r w:rsidR="0011596F" w:rsidRPr="00A71CED">
        <w:rPr>
          <w:szCs w:val="28"/>
          <w:lang w:val="uk-UA"/>
        </w:rPr>
        <w:t xml:space="preserve"> за </w:t>
      </w:r>
      <w:r w:rsidR="000F1C2B" w:rsidRPr="00A71CED">
        <w:rPr>
          <w:szCs w:val="28"/>
          <w:lang w:val="uk-UA"/>
        </w:rPr>
        <w:t xml:space="preserve">масштабністю </w:t>
      </w:r>
      <w:proofErr w:type="spellStart"/>
      <w:r w:rsidR="0011596F" w:rsidRPr="00A71CED">
        <w:rPr>
          <w:szCs w:val="28"/>
          <w:lang w:val="uk-UA"/>
        </w:rPr>
        <w:t>епiдемiя</w:t>
      </w:r>
      <w:proofErr w:type="spellEnd"/>
      <w:r w:rsidR="0011596F" w:rsidRPr="00A71CED">
        <w:rPr>
          <w:szCs w:val="28"/>
          <w:lang w:val="uk-UA"/>
        </w:rPr>
        <w:t xml:space="preserve"> </w:t>
      </w:r>
      <w:proofErr w:type="spellStart"/>
      <w:r w:rsidR="0011596F" w:rsidRPr="00A71CED">
        <w:rPr>
          <w:szCs w:val="28"/>
          <w:lang w:val="uk-UA"/>
        </w:rPr>
        <w:t>холеpи</w:t>
      </w:r>
      <w:proofErr w:type="spellEnd"/>
      <w:r w:rsidR="0011596F" w:rsidRPr="00A71CED">
        <w:rPr>
          <w:szCs w:val="28"/>
          <w:lang w:val="uk-UA"/>
        </w:rPr>
        <w:t xml:space="preserve"> </w:t>
      </w:r>
      <w:proofErr w:type="spellStart"/>
      <w:r w:rsidR="0011596F" w:rsidRPr="00A71CED">
        <w:rPr>
          <w:szCs w:val="28"/>
          <w:lang w:val="uk-UA"/>
        </w:rPr>
        <w:t>вiдбувaється</w:t>
      </w:r>
      <w:proofErr w:type="spellEnd"/>
      <w:r w:rsidR="0011596F" w:rsidRPr="00A71CED">
        <w:rPr>
          <w:szCs w:val="28"/>
          <w:lang w:val="uk-UA"/>
        </w:rPr>
        <w:t xml:space="preserve"> в </w:t>
      </w:r>
      <w:proofErr w:type="spellStart"/>
      <w:r w:rsidR="0011596F" w:rsidRPr="00A71CED">
        <w:rPr>
          <w:szCs w:val="28"/>
          <w:lang w:val="uk-UA"/>
        </w:rPr>
        <w:t>Йєменi</w:t>
      </w:r>
      <w:proofErr w:type="spellEnd"/>
      <w:r w:rsidR="0011596F" w:rsidRPr="00A71CED">
        <w:rPr>
          <w:szCs w:val="28"/>
          <w:lang w:val="uk-UA"/>
        </w:rPr>
        <w:t>, де з квітня 2017 по 2021 рік за</w:t>
      </w:r>
      <w:r w:rsidR="000F1C2B" w:rsidRPr="00A71CED">
        <w:rPr>
          <w:szCs w:val="28"/>
          <w:lang w:val="uk-UA"/>
        </w:rPr>
        <w:t xml:space="preserve"> </w:t>
      </w:r>
      <w:proofErr w:type="spellStart"/>
      <w:r w:rsidR="0011596F" w:rsidRPr="00A71CED">
        <w:rPr>
          <w:szCs w:val="28"/>
          <w:lang w:val="uk-UA"/>
        </w:rPr>
        <w:t>pеєстpовано</w:t>
      </w:r>
      <w:proofErr w:type="spellEnd"/>
      <w:r w:rsidR="0011596F" w:rsidRPr="00A71CED">
        <w:rPr>
          <w:szCs w:val="28"/>
          <w:lang w:val="uk-UA"/>
        </w:rPr>
        <w:t xml:space="preserve"> близько 2 млн</w:t>
      </w:r>
      <w:r w:rsidR="00A2086C" w:rsidRPr="00A71CED">
        <w:rPr>
          <w:szCs w:val="28"/>
          <w:lang w:val="uk-UA"/>
        </w:rPr>
        <w:t xml:space="preserve"> </w:t>
      </w:r>
      <w:proofErr w:type="spellStart"/>
      <w:r w:rsidR="0011596F" w:rsidRPr="00A71CED">
        <w:rPr>
          <w:szCs w:val="28"/>
          <w:lang w:val="uk-UA"/>
        </w:rPr>
        <w:t>хвоpих</w:t>
      </w:r>
      <w:proofErr w:type="spellEnd"/>
      <w:r w:rsidR="0011596F" w:rsidRPr="00A71CED">
        <w:rPr>
          <w:szCs w:val="28"/>
          <w:lang w:val="uk-UA"/>
        </w:rPr>
        <w:t xml:space="preserve"> та до 4 000 </w:t>
      </w:r>
      <w:proofErr w:type="spellStart"/>
      <w:r w:rsidR="0011596F" w:rsidRPr="00A71CED">
        <w:rPr>
          <w:szCs w:val="28"/>
          <w:lang w:val="uk-UA"/>
        </w:rPr>
        <w:t>помеpлих</w:t>
      </w:r>
      <w:proofErr w:type="spellEnd"/>
      <w:r w:rsidR="0011596F" w:rsidRPr="00A71CED">
        <w:rPr>
          <w:szCs w:val="28"/>
          <w:lang w:val="uk-UA"/>
        </w:rPr>
        <w:t xml:space="preserve">. </w:t>
      </w:r>
      <w:proofErr w:type="spellStart"/>
      <w:r w:rsidR="0011596F" w:rsidRPr="00A71CED">
        <w:rPr>
          <w:szCs w:val="28"/>
          <w:lang w:val="uk-UA"/>
        </w:rPr>
        <w:t>Тaкий</w:t>
      </w:r>
      <w:proofErr w:type="spellEnd"/>
      <w:r w:rsidR="0011596F" w:rsidRPr="00A71CED">
        <w:rPr>
          <w:szCs w:val="28"/>
          <w:lang w:val="uk-UA"/>
        </w:rPr>
        <w:t xml:space="preserve"> </w:t>
      </w:r>
      <w:r w:rsidR="00A2086C" w:rsidRPr="00A71CED">
        <w:rPr>
          <w:szCs w:val="28"/>
          <w:lang w:val="uk-UA"/>
        </w:rPr>
        <w:t xml:space="preserve">масштабний </w:t>
      </w:r>
      <w:proofErr w:type="spellStart"/>
      <w:r w:rsidR="0011596F" w:rsidRPr="00A71CED">
        <w:rPr>
          <w:szCs w:val="28"/>
          <w:lang w:val="uk-UA"/>
        </w:rPr>
        <w:t>спaлaх</w:t>
      </w:r>
      <w:proofErr w:type="spellEnd"/>
      <w:r w:rsidR="0011596F" w:rsidRPr="00A71CED">
        <w:rPr>
          <w:szCs w:val="28"/>
          <w:lang w:val="uk-UA"/>
        </w:rPr>
        <w:t xml:space="preserve"> </w:t>
      </w:r>
      <w:proofErr w:type="spellStart"/>
      <w:r w:rsidR="0011596F" w:rsidRPr="00A71CED">
        <w:rPr>
          <w:szCs w:val="28"/>
          <w:lang w:val="uk-UA"/>
        </w:rPr>
        <w:t>холеpи</w:t>
      </w:r>
      <w:proofErr w:type="spellEnd"/>
      <w:r w:rsidR="0011596F" w:rsidRPr="00A71CED">
        <w:rPr>
          <w:szCs w:val="28"/>
          <w:lang w:val="uk-UA"/>
        </w:rPr>
        <w:t xml:space="preserve"> </w:t>
      </w:r>
      <w:proofErr w:type="spellStart"/>
      <w:r w:rsidR="0011596F" w:rsidRPr="00A71CED">
        <w:rPr>
          <w:szCs w:val="28"/>
          <w:lang w:val="uk-UA"/>
        </w:rPr>
        <w:t>пов'язaний</w:t>
      </w:r>
      <w:proofErr w:type="spellEnd"/>
      <w:r w:rsidR="0011596F" w:rsidRPr="00A71CED">
        <w:rPr>
          <w:szCs w:val="28"/>
          <w:lang w:val="uk-UA"/>
        </w:rPr>
        <w:t xml:space="preserve"> з </w:t>
      </w:r>
      <w:r w:rsidR="00A2086C" w:rsidRPr="00A71CED">
        <w:rPr>
          <w:szCs w:val="28"/>
          <w:lang w:val="uk-UA"/>
        </w:rPr>
        <w:t xml:space="preserve">військовим </w:t>
      </w:r>
      <w:proofErr w:type="spellStart"/>
      <w:r w:rsidR="0011596F" w:rsidRPr="00A71CED">
        <w:rPr>
          <w:szCs w:val="28"/>
          <w:lang w:val="uk-UA"/>
        </w:rPr>
        <w:t>конфлiктом</w:t>
      </w:r>
      <w:proofErr w:type="spellEnd"/>
      <w:r w:rsidR="0011596F" w:rsidRPr="00A71CED">
        <w:rPr>
          <w:szCs w:val="28"/>
          <w:lang w:val="uk-UA"/>
        </w:rPr>
        <w:t xml:space="preserve"> в </w:t>
      </w:r>
      <w:proofErr w:type="spellStart"/>
      <w:r w:rsidR="0011596F" w:rsidRPr="00A71CED">
        <w:rPr>
          <w:szCs w:val="28"/>
          <w:lang w:val="uk-UA"/>
        </w:rPr>
        <w:t>кpaїні</w:t>
      </w:r>
      <w:proofErr w:type="spellEnd"/>
      <w:r w:rsidR="0011596F" w:rsidRPr="00A71CED">
        <w:rPr>
          <w:szCs w:val="28"/>
          <w:lang w:val="uk-UA"/>
        </w:rPr>
        <w:t xml:space="preserve">, що </w:t>
      </w:r>
      <w:proofErr w:type="spellStart"/>
      <w:r w:rsidR="0011596F" w:rsidRPr="00A71CED">
        <w:rPr>
          <w:szCs w:val="28"/>
          <w:lang w:val="uk-UA"/>
        </w:rPr>
        <w:t>пpизвело</w:t>
      </w:r>
      <w:proofErr w:type="spellEnd"/>
      <w:r w:rsidR="0011596F" w:rsidRPr="00A71CED">
        <w:rPr>
          <w:szCs w:val="28"/>
          <w:lang w:val="uk-UA"/>
        </w:rPr>
        <w:t xml:space="preserve"> до </w:t>
      </w:r>
      <w:proofErr w:type="spellStart"/>
      <w:r w:rsidR="0011596F" w:rsidRPr="00A71CED">
        <w:rPr>
          <w:szCs w:val="28"/>
          <w:lang w:val="uk-UA"/>
        </w:rPr>
        <w:t>руйнацiї</w:t>
      </w:r>
      <w:proofErr w:type="spellEnd"/>
      <w:r w:rsidR="0011596F" w:rsidRPr="00A71CED">
        <w:rPr>
          <w:szCs w:val="28"/>
          <w:lang w:val="uk-UA"/>
        </w:rPr>
        <w:t xml:space="preserve"> </w:t>
      </w:r>
      <w:proofErr w:type="spellStart"/>
      <w:r w:rsidR="0011596F" w:rsidRPr="00A71CED">
        <w:rPr>
          <w:szCs w:val="28"/>
          <w:lang w:val="uk-UA"/>
        </w:rPr>
        <w:t>санiтарно</w:t>
      </w:r>
      <w:proofErr w:type="spellEnd"/>
      <w:r w:rsidR="0011596F" w:rsidRPr="00A71CED">
        <w:rPr>
          <w:szCs w:val="28"/>
          <w:lang w:val="uk-UA"/>
        </w:rPr>
        <w:t>-</w:t>
      </w:r>
      <w:r w:rsidR="0011596F" w:rsidRPr="00A71CED">
        <w:rPr>
          <w:szCs w:val="28"/>
          <w:lang w:val="uk-UA"/>
        </w:rPr>
        <w:lastRenderedPageBreak/>
        <w:t xml:space="preserve">комунальної системи i в </w:t>
      </w:r>
      <w:proofErr w:type="spellStart"/>
      <w:r w:rsidR="0011596F" w:rsidRPr="00A71CED">
        <w:rPr>
          <w:szCs w:val="28"/>
          <w:lang w:val="uk-UA"/>
        </w:rPr>
        <w:t>пеpшу</w:t>
      </w:r>
      <w:proofErr w:type="spellEnd"/>
      <w:r w:rsidR="00A2086C" w:rsidRPr="00A71CED">
        <w:rPr>
          <w:szCs w:val="28"/>
          <w:lang w:val="uk-UA"/>
        </w:rPr>
        <w:t xml:space="preserve"> </w:t>
      </w:r>
      <w:proofErr w:type="spellStart"/>
      <w:r w:rsidR="0011596F" w:rsidRPr="00A71CED">
        <w:rPr>
          <w:szCs w:val="28"/>
          <w:lang w:val="uk-UA"/>
        </w:rPr>
        <w:t>чеpгу</w:t>
      </w:r>
      <w:proofErr w:type="spellEnd"/>
      <w:r w:rsidR="0011596F" w:rsidRPr="00A71CED">
        <w:rPr>
          <w:szCs w:val="28"/>
          <w:lang w:val="uk-UA"/>
        </w:rPr>
        <w:t xml:space="preserve"> водопостачання. </w:t>
      </w:r>
      <w:proofErr w:type="spellStart"/>
      <w:r w:rsidR="0011596F" w:rsidRPr="00A71CED">
        <w:rPr>
          <w:szCs w:val="28"/>
          <w:lang w:val="uk-UA"/>
        </w:rPr>
        <w:t>Кpaїна</w:t>
      </w:r>
      <w:proofErr w:type="spellEnd"/>
      <w:r w:rsidR="00A2086C" w:rsidRPr="00A71CED">
        <w:rPr>
          <w:szCs w:val="28"/>
          <w:lang w:val="uk-UA"/>
        </w:rPr>
        <w:t xml:space="preserve"> </w:t>
      </w:r>
      <w:proofErr w:type="spellStart"/>
      <w:r w:rsidR="0011596F" w:rsidRPr="00A71CED">
        <w:rPr>
          <w:szCs w:val="28"/>
          <w:lang w:val="uk-UA"/>
        </w:rPr>
        <w:t>опинилaсь</w:t>
      </w:r>
      <w:proofErr w:type="spellEnd"/>
      <w:r w:rsidR="0011596F" w:rsidRPr="00A71CED">
        <w:rPr>
          <w:szCs w:val="28"/>
          <w:lang w:val="uk-UA"/>
        </w:rPr>
        <w:t xml:space="preserve"> на </w:t>
      </w:r>
      <w:proofErr w:type="spellStart"/>
      <w:r w:rsidR="0011596F" w:rsidRPr="00A71CED">
        <w:rPr>
          <w:szCs w:val="28"/>
          <w:lang w:val="uk-UA"/>
        </w:rPr>
        <w:t>межi</w:t>
      </w:r>
      <w:proofErr w:type="spellEnd"/>
      <w:r w:rsidR="0033254A" w:rsidRPr="00A71CED">
        <w:rPr>
          <w:szCs w:val="28"/>
          <w:lang w:val="uk-UA"/>
        </w:rPr>
        <w:t xml:space="preserve"> </w:t>
      </w:r>
      <w:proofErr w:type="spellStart"/>
      <w:r w:rsidR="0011596F" w:rsidRPr="00A71CED">
        <w:rPr>
          <w:szCs w:val="28"/>
          <w:lang w:val="uk-UA"/>
        </w:rPr>
        <w:t>колaпса</w:t>
      </w:r>
      <w:proofErr w:type="spellEnd"/>
      <w:r w:rsidR="0011596F" w:rsidRPr="00A71CED">
        <w:rPr>
          <w:szCs w:val="28"/>
          <w:lang w:val="uk-UA"/>
        </w:rPr>
        <w:t xml:space="preserve"> – з </w:t>
      </w:r>
      <w:proofErr w:type="spellStart"/>
      <w:r w:rsidR="0011596F" w:rsidRPr="00A71CED">
        <w:rPr>
          <w:szCs w:val="28"/>
          <w:lang w:val="uk-UA"/>
        </w:rPr>
        <w:t>однiєї</w:t>
      </w:r>
      <w:proofErr w:type="spellEnd"/>
      <w:r w:rsidR="0011596F" w:rsidRPr="00A71CED">
        <w:rPr>
          <w:szCs w:val="28"/>
          <w:lang w:val="uk-UA"/>
        </w:rPr>
        <w:t xml:space="preserve"> сторони </w:t>
      </w:r>
      <w:proofErr w:type="spellStart"/>
      <w:r w:rsidR="0011596F" w:rsidRPr="00A71CED">
        <w:rPr>
          <w:szCs w:val="28"/>
          <w:lang w:val="uk-UA"/>
        </w:rPr>
        <w:t>вiйнa</w:t>
      </w:r>
      <w:proofErr w:type="spellEnd"/>
      <w:r w:rsidR="0011596F" w:rsidRPr="00A71CED">
        <w:rPr>
          <w:szCs w:val="28"/>
          <w:lang w:val="uk-UA"/>
        </w:rPr>
        <w:t xml:space="preserve">, а з </w:t>
      </w:r>
      <w:proofErr w:type="spellStart"/>
      <w:r w:rsidR="0011596F" w:rsidRPr="00A71CED">
        <w:rPr>
          <w:szCs w:val="28"/>
          <w:lang w:val="uk-UA"/>
        </w:rPr>
        <w:t>iншої</w:t>
      </w:r>
      <w:proofErr w:type="spellEnd"/>
      <w:r w:rsidR="0011596F" w:rsidRPr="00A71CED">
        <w:rPr>
          <w:szCs w:val="28"/>
          <w:lang w:val="uk-UA"/>
        </w:rPr>
        <w:t xml:space="preserve"> - </w:t>
      </w:r>
      <w:proofErr w:type="spellStart"/>
      <w:r w:rsidR="0011596F" w:rsidRPr="00A71CED">
        <w:rPr>
          <w:szCs w:val="28"/>
          <w:lang w:val="uk-UA"/>
        </w:rPr>
        <w:t>холерa</w:t>
      </w:r>
      <w:proofErr w:type="spellEnd"/>
      <w:r w:rsidR="0011596F" w:rsidRPr="00A71CED">
        <w:rPr>
          <w:szCs w:val="28"/>
          <w:lang w:val="uk-UA"/>
        </w:rPr>
        <w:t xml:space="preserve">. </w:t>
      </w:r>
    </w:p>
    <w:p w:rsidR="007B26F6" w:rsidRPr="00A71CED" w:rsidRDefault="007B26F6" w:rsidP="00756441">
      <w:pPr>
        <w:spacing w:after="0" w:line="240" w:lineRule="auto"/>
        <w:ind w:firstLine="708"/>
        <w:jc w:val="both"/>
        <w:rPr>
          <w:rStyle w:val="FontStyle16"/>
          <w:sz w:val="28"/>
          <w:szCs w:val="28"/>
          <w:lang w:val="uk-UA" w:eastAsia="uk-UA"/>
        </w:rPr>
      </w:pPr>
    </w:p>
    <w:p w:rsidR="007B26F6" w:rsidRPr="00A71CED" w:rsidRDefault="007B26F6" w:rsidP="00725023">
      <w:pPr>
        <w:shd w:val="clear" w:color="auto" w:fill="FFFFFF"/>
        <w:spacing w:after="0" w:line="240" w:lineRule="auto"/>
        <w:jc w:val="center"/>
        <w:outlineLvl w:val="1"/>
        <w:rPr>
          <w:szCs w:val="28"/>
          <w:lang w:val="uk-UA"/>
        </w:rPr>
      </w:pPr>
      <w:r w:rsidRPr="00A71CED">
        <w:rPr>
          <w:noProof/>
          <w:szCs w:val="28"/>
          <w:lang w:val="uk-UA" w:eastAsia="ru-RU"/>
        </w:rPr>
        <w:drawing>
          <wp:inline distT="0" distB="0" distL="0" distR="0">
            <wp:extent cx="5724525" cy="2886075"/>
            <wp:effectExtent l="0" t="0" r="9525" b="9525"/>
            <wp:docPr id="1" name="Рисунок 1" descr="C:\Users\user\Desktop\cholera-cases-worldwide-june-august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olera-cases-worldwide-june-august-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23" w:rsidRPr="00A71CED" w:rsidRDefault="001452B6" w:rsidP="007B26F6">
      <w:pPr>
        <w:spacing w:after="0"/>
        <w:ind w:firstLine="709"/>
        <w:jc w:val="both"/>
        <w:rPr>
          <w:rFonts w:eastAsia="Times New Roman"/>
          <w:b/>
          <w:bCs/>
          <w:szCs w:val="28"/>
          <w:lang w:val="uk-UA" w:eastAsia="ru-RU"/>
        </w:rPr>
      </w:pPr>
      <w:r w:rsidRPr="00A71CED">
        <w:rPr>
          <w:rFonts w:eastAsia="Times New Roman"/>
          <w:b/>
          <w:bCs/>
          <w:szCs w:val="28"/>
          <w:lang w:val="uk-UA" w:eastAsia="ru-RU"/>
        </w:rPr>
        <w:t>Рис. Географічне поширення випадків холери в світі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</w:p>
    <w:p w:rsidR="001452B6" w:rsidRPr="00A71CED" w:rsidRDefault="001452B6" w:rsidP="001452B6">
      <w:pPr>
        <w:spacing w:after="0"/>
        <w:ind w:firstLine="709"/>
        <w:jc w:val="center"/>
        <w:rPr>
          <w:b/>
          <w:szCs w:val="28"/>
          <w:lang w:val="uk-UA"/>
        </w:rPr>
      </w:pPr>
      <w:r w:rsidRPr="00A71CED">
        <w:rPr>
          <w:b/>
          <w:szCs w:val="28"/>
          <w:lang w:val="uk-UA"/>
        </w:rPr>
        <w:t>Поширення холери в світі у 2021 році по континентах.</w:t>
      </w:r>
    </w:p>
    <w:p w:rsidR="007B26F6" w:rsidRPr="00A71CED" w:rsidRDefault="007B26F6" w:rsidP="007B26F6">
      <w:pPr>
        <w:spacing w:after="0"/>
        <w:ind w:firstLine="709"/>
        <w:jc w:val="both"/>
        <w:rPr>
          <w:b/>
          <w:i/>
          <w:szCs w:val="28"/>
          <w:lang w:val="uk-UA"/>
        </w:rPr>
      </w:pPr>
      <w:r w:rsidRPr="00A71CED">
        <w:rPr>
          <w:b/>
          <w:i/>
          <w:szCs w:val="28"/>
          <w:lang w:val="uk-UA"/>
        </w:rPr>
        <w:t>Американський континент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b/>
          <w:szCs w:val="28"/>
          <w:lang w:val="uk-UA"/>
        </w:rPr>
        <w:t>Гаїті</w:t>
      </w:r>
      <w:r w:rsidRPr="00A71CED">
        <w:rPr>
          <w:szCs w:val="28"/>
          <w:lang w:val="uk-UA"/>
        </w:rPr>
        <w:t xml:space="preserve">: У 2020 та 2021 роках </w:t>
      </w:r>
      <w:r w:rsidR="00725023" w:rsidRPr="00A71CED">
        <w:rPr>
          <w:szCs w:val="28"/>
          <w:lang w:val="uk-UA"/>
        </w:rPr>
        <w:t>в</w:t>
      </w:r>
      <w:r w:rsidR="003C3B5A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Гаїті</w:t>
      </w:r>
      <w:r w:rsidR="003C3B5A" w:rsidRPr="00A71CED">
        <w:rPr>
          <w:szCs w:val="28"/>
          <w:lang w:val="uk-UA"/>
        </w:rPr>
        <w:t xml:space="preserve"> </w:t>
      </w:r>
      <w:r w:rsidR="00725023" w:rsidRPr="00A71CED">
        <w:rPr>
          <w:szCs w:val="28"/>
          <w:lang w:val="uk-UA"/>
        </w:rPr>
        <w:t>не повідомлялося про нові</w:t>
      </w:r>
      <w:r w:rsidR="003C3B5A" w:rsidRPr="00A71CED">
        <w:rPr>
          <w:szCs w:val="28"/>
          <w:lang w:val="uk-UA"/>
        </w:rPr>
        <w:t xml:space="preserve"> </w:t>
      </w:r>
      <w:r w:rsidR="00725023" w:rsidRPr="00A71CED">
        <w:rPr>
          <w:szCs w:val="28"/>
          <w:lang w:val="uk-UA"/>
        </w:rPr>
        <w:t xml:space="preserve">випадки і </w:t>
      </w:r>
      <w:r w:rsidRPr="00A71CED">
        <w:rPr>
          <w:szCs w:val="28"/>
          <w:lang w:val="uk-UA"/>
        </w:rPr>
        <w:t>не було</w:t>
      </w:r>
      <w:r w:rsidR="003C3B5A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зареєстровано</w:t>
      </w:r>
      <w:r w:rsidR="003C3B5A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жодного</w:t>
      </w:r>
      <w:r w:rsidR="003C3B5A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підтвердженого</w:t>
      </w:r>
      <w:r w:rsidR="003C3B5A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випадку</w:t>
      </w:r>
      <w:r w:rsidR="003C3B5A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холери. Згідно</w:t>
      </w:r>
      <w:r w:rsidR="003C3B5A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зі</w:t>
      </w:r>
      <w:r w:rsidR="003C3B5A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звітом ЮНІСЕФ, останні</w:t>
      </w:r>
      <w:r w:rsidR="003C3B5A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підтверджені</w:t>
      </w:r>
      <w:r w:rsidR="003C3B5A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випадки</w:t>
      </w:r>
      <w:r w:rsidR="003C3B5A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холери в Гаїті</w:t>
      </w:r>
      <w:r w:rsidR="00A71CED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були</w:t>
      </w:r>
      <w:r w:rsidR="00A71CED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зареєстровані в лютому 2019 року.</w:t>
      </w:r>
      <w:r w:rsidR="00A71CED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У 2019 році в Гаїті</w:t>
      </w:r>
      <w:r w:rsidR="005103BD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було</w:t>
      </w:r>
      <w:r w:rsidR="005103BD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зареєстровано 684 підозрювані</w:t>
      </w:r>
      <w:r w:rsidR="005103BD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випадки, включаючи три смерті</w:t>
      </w:r>
      <w:r w:rsidR="001452B6" w:rsidRPr="00A71CED">
        <w:rPr>
          <w:szCs w:val="28"/>
          <w:lang w:val="uk-UA"/>
        </w:rPr>
        <w:t>.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b/>
          <w:szCs w:val="28"/>
          <w:lang w:val="uk-UA"/>
        </w:rPr>
        <w:t>Домініканська</w:t>
      </w:r>
      <w:r w:rsidR="005103BD" w:rsidRPr="00A71CED">
        <w:rPr>
          <w:b/>
          <w:szCs w:val="28"/>
          <w:lang w:val="uk-UA"/>
        </w:rPr>
        <w:t xml:space="preserve"> </w:t>
      </w:r>
      <w:r w:rsidRPr="00A71CED">
        <w:rPr>
          <w:b/>
          <w:szCs w:val="28"/>
          <w:lang w:val="uk-UA"/>
        </w:rPr>
        <w:t>Республіка</w:t>
      </w:r>
      <w:r w:rsidRPr="00A71CED">
        <w:rPr>
          <w:szCs w:val="28"/>
          <w:lang w:val="uk-UA"/>
        </w:rPr>
        <w:t>: У 2021 році в Домініканській</w:t>
      </w:r>
      <w:r w:rsidR="007578BE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Республіці не було</w:t>
      </w:r>
      <w:r w:rsidR="007578BE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зареєстровано</w:t>
      </w:r>
      <w:r w:rsidR="007578BE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жодного</w:t>
      </w:r>
      <w:r w:rsidR="00A71CED" w:rsidRPr="00A71CED">
        <w:rPr>
          <w:szCs w:val="28"/>
        </w:rPr>
        <w:t xml:space="preserve"> </w:t>
      </w:r>
      <w:r w:rsidRPr="00A71CED">
        <w:rPr>
          <w:szCs w:val="28"/>
          <w:lang w:val="uk-UA"/>
        </w:rPr>
        <w:t>випадку</w:t>
      </w:r>
      <w:r w:rsidR="007578BE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захворювання на холеру.</w:t>
      </w:r>
    </w:p>
    <w:p w:rsidR="007B26F6" w:rsidRPr="00A71CED" w:rsidRDefault="007B26F6" w:rsidP="007B26F6">
      <w:pPr>
        <w:spacing w:after="0"/>
        <w:ind w:firstLine="709"/>
        <w:jc w:val="both"/>
        <w:rPr>
          <w:b/>
          <w:i/>
          <w:szCs w:val="28"/>
          <w:lang w:val="uk-UA"/>
        </w:rPr>
      </w:pPr>
      <w:r w:rsidRPr="00A71CED">
        <w:rPr>
          <w:b/>
          <w:i/>
          <w:szCs w:val="28"/>
          <w:lang w:val="uk-UA"/>
        </w:rPr>
        <w:t>Африка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b/>
          <w:szCs w:val="28"/>
          <w:lang w:val="uk-UA"/>
        </w:rPr>
        <w:t>ДР Конго</w:t>
      </w:r>
      <w:r w:rsidRPr="00A71CED">
        <w:rPr>
          <w:szCs w:val="28"/>
          <w:lang w:val="uk-UA"/>
        </w:rPr>
        <w:t>: У 2021 році та станом на 27 червня</w:t>
      </w:r>
      <w:r w:rsidR="00436DD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було</w:t>
      </w:r>
      <w:r w:rsidR="00436DD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зареєстровано 3 516 випадків</w:t>
      </w:r>
      <w:r w:rsidR="00436DD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підозри на холеру, у тому числі 93 смерті (CFR: 2,60%) з 76 зон охорони</w:t>
      </w:r>
      <w:r w:rsidR="00436DD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здоров’я в 14 провінціях</w:t>
      </w:r>
      <w:r w:rsidR="00A71CED" w:rsidRPr="00A71CED">
        <w:rPr>
          <w:szCs w:val="28"/>
        </w:rPr>
        <w:t xml:space="preserve"> </w:t>
      </w:r>
      <w:r w:rsidRPr="00A71CED">
        <w:rPr>
          <w:szCs w:val="28"/>
          <w:lang w:val="uk-UA"/>
        </w:rPr>
        <w:t>Демократичної</w:t>
      </w:r>
      <w:r w:rsidR="00436DD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Республіки Конго.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b/>
          <w:szCs w:val="28"/>
          <w:lang w:val="uk-UA"/>
        </w:rPr>
        <w:t>Ефіопія</w:t>
      </w:r>
      <w:r w:rsidRPr="00A71CED">
        <w:rPr>
          <w:szCs w:val="28"/>
          <w:lang w:val="uk-UA"/>
        </w:rPr>
        <w:t>: У 2021 році станом на 2 травня</w:t>
      </w:r>
      <w:r w:rsidR="00CE397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країна</w:t>
      </w:r>
      <w:r w:rsidR="00CE397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зареєструвала в цілому 1 758 випадків і 15 смертей.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b/>
          <w:szCs w:val="28"/>
          <w:lang w:val="uk-UA"/>
        </w:rPr>
        <w:t>Мозамбік</w:t>
      </w:r>
      <w:r w:rsidRPr="00A71CED">
        <w:rPr>
          <w:szCs w:val="28"/>
          <w:lang w:val="uk-UA"/>
        </w:rPr>
        <w:t>: З початку спалаху 20 лютого 2020 року та станом на 27 червня 2021 року було</w:t>
      </w:r>
      <w:r w:rsidR="00CE397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зареєстровано 5 681 випадків</w:t>
      </w:r>
      <w:r w:rsidR="00CE397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холери, у тому числі 35 смертей.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b/>
          <w:szCs w:val="28"/>
          <w:lang w:val="uk-UA"/>
        </w:rPr>
        <w:t>Нігерія:</w:t>
      </w:r>
      <w:r w:rsidRPr="00A71CED">
        <w:rPr>
          <w:szCs w:val="28"/>
          <w:lang w:val="uk-UA"/>
        </w:rPr>
        <w:t xml:space="preserve"> У період з 1 січня по 13 серпня 2021 року було</w:t>
      </w:r>
      <w:r w:rsidR="00CE397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зареєстровано 37 819 підозрюваних</w:t>
      </w:r>
      <w:r w:rsidR="00CE397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випадків</w:t>
      </w:r>
      <w:r w:rsidR="00CE397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холери, 359 підтверджених</w:t>
      </w:r>
      <w:r w:rsidR="00CE397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випадків і 1178 смертей з 23 штатів та</w:t>
      </w:r>
      <w:r w:rsidR="00FB50D8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Федеральної</w:t>
      </w:r>
      <w:r w:rsidR="00FB50D8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столичної</w:t>
      </w:r>
      <w:r w:rsidR="00FB50D8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території (</w:t>
      </w:r>
      <w:r w:rsidR="00725023" w:rsidRPr="00A71CED">
        <w:rPr>
          <w:szCs w:val="28"/>
          <w:lang w:val="uk-UA"/>
        </w:rPr>
        <w:t>Ф</w:t>
      </w:r>
      <w:r w:rsidRPr="00A71CED">
        <w:rPr>
          <w:szCs w:val="28"/>
          <w:lang w:val="uk-UA"/>
        </w:rPr>
        <w:t>CT). Постраждалі</w:t>
      </w:r>
      <w:r w:rsidR="00FB50D8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 xml:space="preserve">штати: </w:t>
      </w:r>
      <w:proofErr w:type="spellStart"/>
      <w:r w:rsidRPr="00A71CED">
        <w:rPr>
          <w:szCs w:val="28"/>
          <w:lang w:val="uk-UA"/>
        </w:rPr>
        <w:t>Бенуе</w:t>
      </w:r>
      <w:proofErr w:type="spellEnd"/>
      <w:r w:rsidRPr="00A71CED">
        <w:rPr>
          <w:szCs w:val="28"/>
          <w:lang w:val="uk-UA"/>
        </w:rPr>
        <w:t xml:space="preserve">, Дельта, </w:t>
      </w:r>
      <w:proofErr w:type="spellStart"/>
      <w:r w:rsidRPr="00A71CED">
        <w:rPr>
          <w:szCs w:val="28"/>
          <w:lang w:val="uk-UA"/>
        </w:rPr>
        <w:t>Замфара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Гомбе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Баєльса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Когі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Сокото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Баучі</w:t>
      </w:r>
      <w:proofErr w:type="spellEnd"/>
      <w:r w:rsidRPr="00A71CED">
        <w:rPr>
          <w:szCs w:val="28"/>
          <w:lang w:val="uk-UA"/>
        </w:rPr>
        <w:t xml:space="preserve">, Кано, </w:t>
      </w:r>
      <w:r w:rsidRPr="00A71CED">
        <w:rPr>
          <w:szCs w:val="28"/>
          <w:lang w:val="uk-UA"/>
        </w:rPr>
        <w:lastRenderedPageBreak/>
        <w:t xml:space="preserve">Кадуна, Плато, </w:t>
      </w:r>
      <w:proofErr w:type="spellStart"/>
      <w:r w:rsidRPr="00A71CED">
        <w:rPr>
          <w:szCs w:val="28"/>
          <w:lang w:val="uk-UA"/>
        </w:rPr>
        <w:t>Кеббі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КросРівер</w:t>
      </w:r>
      <w:proofErr w:type="spellEnd"/>
      <w:r w:rsidRPr="00A71CED">
        <w:rPr>
          <w:szCs w:val="28"/>
          <w:lang w:val="uk-UA"/>
        </w:rPr>
        <w:t xml:space="preserve">, Нігер, </w:t>
      </w:r>
      <w:proofErr w:type="spellStart"/>
      <w:r w:rsidRPr="00A71CED">
        <w:rPr>
          <w:szCs w:val="28"/>
          <w:lang w:val="uk-UA"/>
        </w:rPr>
        <w:t>Насарава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Джигава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Йобе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Квара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Енугу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Адамава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Каціна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Борно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Тараба</w:t>
      </w:r>
      <w:proofErr w:type="spellEnd"/>
      <w:r w:rsidRPr="00A71CED">
        <w:rPr>
          <w:szCs w:val="28"/>
          <w:lang w:val="uk-UA"/>
        </w:rPr>
        <w:t xml:space="preserve"> та </w:t>
      </w:r>
      <w:r w:rsidR="001452B6" w:rsidRPr="00A71CED">
        <w:rPr>
          <w:szCs w:val="28"/>
          <w:lang w:val="uk-UA"/>
        </w:rPr>
        <w:t>Ф</w:t>
      </w:r>
      <w:r w:rsidRPr="00A71CED">
        <w:rPr>
          <w:szCs w:val="28"/>
          <w:lang w:val="uk-UA"/>
        </w:rPr>
        <w:t>CT.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b/>
          <w:szCs w:val="28"/>
          <w:lang w:val="uk-UA"/>
        </w:rPr>
        <w:t>Нігер</w:t>
      </w:r>
      <w:r w:rsidRPr="00A71CED">
        <w:rPr>
          <w:szCs w:val="28"/>
          <w:lang w:val="uk-UA"/>
        </w:rPr>
        <w:t>: Починаючи з 7 червня 2021 року та станом на 16 серпня 2021 року в чотирьох</w:t>
      </w:r>
      <w:r w:rsidR="00CF03EE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регіонах</w:t>
      </w:r>
      <w:r w:rsidR="001452B6" w:rsidRPr="00A71CED">
        <w:rPr>
          <w:szCs w:val="28"/>
          <w:lang w:val="uk-UA"/>
        </w:rPr>
        <w:t xml:space="preserve">– </w:t>
      </w:r>
      <w:proofErr w:type="spellStart"/>
      <w:r w:rsidRPr="00A71CED">
        <w:rPr>
          <w:szCs w:val="28"/>
          <w:lang w:val="uk-UA"/>
        </w:rPr>
        <w:t>Тахауа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Тіллабері</w:t>
      </w:r>
      <w:proofErr w:type="spellEnd"/>
      <w:r w:rsidRPr="00A71CED">
        <w:rPr>
          <w:szCs w:val="28"/>
          <w:lang w:val="uk-UA"/>
        </w:rPr>
        <w:t xml:space="preserve">, </w:t>
      </w:r>
      <w:proofErr w:type="spellStart"/>
      <w:r w:rsidRPr="00A71CED">
        <w:rPr>
          <w:szCs w:val="28"/>
          <w:lang w:val="uk-UA"/>
        </w:rPr>
        <w:t>Мараді</w:t>
      </w:r>
      <w:proofErr w:type="spellEnd"/>
      <w:r w:rsidRPr="00A71CED">
        <w:rPr>
          <w:szCs w:val="28"/>
          <w:lang w:val="uk-UA"/>
        </w:rPr>
        <w:t xml:space="preserve"> та </w:t>
      </w:r>
      <w:proofErr w:type="spellStart"/>
      <w:r w:rsidRPr="00A71CED">
        <w:rPr>
          <w:szCs w:val="28"/>
          <w:lang w:val="uk-UA"/>
        </w:rPr>
        <w:t>Зіндер</w:t>
      </w:r>
      <w:proofErr w:type="spellEnd"/>
      <w:r w:rsidRPr="00A71CED">
        <w:rPr>
          <w:szCs w:val="28"/>
          <w:lang w:val="uk-UA"/>
        </w:rPr>
        <w:t xml:space="preserve"> та місті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Ніамей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було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повідомлено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загалом 845 випадків, включаючи 35 смертей. Більшість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випадків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пов'язані з епідемією, яка триває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протягом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кількох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місяців у сусідніх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регіонах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північної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Нігерії, де за цей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період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зафіксовано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значне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змішування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транскордонного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 xml:space="preserve">населення та рясні опади. </w:t>
      </w:r>
      <w:r w:rsidR="001452B6" w:rsidRPr="00A71CED">
        <w:rPr>
          <w:szCs w:val="28"/>
          <w:lang w:val="uk-UA"/>
        </w:rPr>
        <w:t xml:space="preserve">Регіони </w:t>
      </w:r>
      <w:proofErr w:type="spellStart"/>
      <w:r w:rsidRPr="00A71CED">
        <w:rPr>
          <w:szCs w:val="28"/>
          <w:lang w:val="uk-UA"/>
        </w:rPr>
        <w:t>Мараді</w:t>
      </w:r>
      <w:proofErr w:type="spellEnd"/>
      <w:r w:rsidRPr="00A71CED">
        <w:rPr>
          <w:szCs w:val="28"/>
          <w:lang w:val="uk-UA"/>
        </w:rPr>
        <w:t xml:space="preserve"> та </w:t>
      </w:r>
      <w:proofErr w:type="spellStart"/>
      <w:r w:rsidRPr="00A71CED">
        <w:rPr>
          <w:szCs w:val="28"/>
          <w:lang w:val="uk-UA"/>
        </w:rPr>
        <w:t>Зіндер</w:t>
      </w:r>
      <w:proofErr w:type="spellEnd"/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неодноразово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реєстрували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спалахи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холери, найчастіше</w:t>
      </w:r>
      <w:r w:rsidR="009B4AF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 xml:space="preserve">пов’язані з </w:t>
      </w:r>
      <w:r w:rsidR="001452B6" w:rsidRPr="00A71CED">
        <w:rPr>
          <w:szCs w:val="28"/>
          <w:lang w:val="uk-UA"/>
        </w:rPr>
        <w:t xml:space="preserve">перетином </w:t>
      </w:r>
      <w:r w:rsidRPr="00A71CED">
        <w:rPr>
          <w:szCs w:val="28"/>
          <w:lang w:val="uk-UA"/>
        </w:rPr>
        <w:t>кордону.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proofErr w:type="spellStart"/>
      <w:r w:rsidRPr="00A71CED">
        <w:rPr>
          <w:b/>
          <w:szCs w:val="28"/>
          <w:lang w:val="uk-UA"/>
        </w:rPr>
        <w:t>Буркіна</w:t>
      </w:r>
      <w:proofErr w:type="spellEnd"/>
      <w:r w:rsidR="009B4AF0" w:rsidRPr="00A71CED">
        <w:rPr>
          <w:b/>
          <w:szCs w:val="28"/>
          <w:lang w:val="uk-UA"/>
        </w:rPr>
        <w:t xml:space="preserve"> </w:t>
      </w:r>
      <w:proofErr w:type="spellStart"/>
      <w:r w:rsidRPr="00A71CED">
        <w:rPr>
          <w:b/>
          <w:szCs w:val="28"/>
          <w:lang w:val="uk-UA"/>
        </w:rPr>
        <w:t>Фасо</w:t>
      </w:r>
      <w:proofErr w:type="spellEnd"/>
      <w:r w:rsidRPr="00A71CED">
        <w:rPr>
          <w:szCs w:val="28"/>
          <w:lang w:val="uk-UA"/>
        </w:rPr>
        <w:t>: 17 серпня 2021 року було</w:t>
      </w:r>
      <w:r w:rsidR="00924B07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зареєстровано один імпортований</w:t>
      </w:r>
      <w:r w:rsidR="00924B07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випадок</w:t>
      </w:r>
      <w:r w:rsidR="00924B07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холери, пов’язаний</w:t>
      </w:r>
      <w:r w:rsidR="00924B07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із</w:t>
      </w:r>
      <w:r w:rsidR="00924B07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спалахом у Нігері.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b/>
          <w:szCs w:val="28"/>
          <w:lang w:val="uk-UA"/>
        </w:rPr>
        <w:t>Кенія</w:t>
      </w:r>
      <w:r w:rsidRPr="00A71CED">
        <w:rPr>
          <w:szCs w:val="28"/>
          <w:lang w:val="uk-UA"/>
        </w:rPr>
        <w:t xml:space="preserve">: У 2021 році та станом на липень в округах </w:t>
      </w:r>
      <w:proofErr w:type="spellStart"/>
      <w:r w:rsidRPr="00A71CED">
        <w:rPr>
          <w:szCs w:val="28"/>
          <w:lang w:val="uk-UA"/>
        </w:rPr>
        <w:t>Гарісса</w:t>
      </w:r>
      <w:proofErr w:type="spellEnd"/>
      <w:r w:rsidRPr="00A71CED">
        <w:rPr>
          <w:szCs w:val="28"/>
          <w:lang w:val="uk-UA"/>
        </w:rPr>
        <w:t xml:space="preserve"> та Туркана</w:t>
      </w:r>
      <w:r w:rsidR="001C7A6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було</w:t>
      </w:r>
      <w:r w:rsidR="001C7A6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зареєстровано 36 випадків</w:t>
      </w:r>
      <w:r w:rsidR="001C7A6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із 12 підтвердженими</w:t>
      </w:r>
      <w:r w:rsidR="001C7A6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 xml:space="preserve">випадками. Спалаху </w:t>
      </w:r>
      <w:r w:rsidR="001C7A66" w:rsidRPr="00A71CED">
        <w:rPr>
          <w:szCs w:val="28"/>
          <w:lang w:val="uk-UA"/>
        </w:rPr>
        <w:t xml:space="preserve">в </w:t>
      </w:r>
      <w:r w:rsidRPr="00A71CED">
        <w:rPr>
          <w:szCs w:val="28"/>
          <w:lang w:val="uk-UA"/>
        </w:rPr>
        <w:t xml:space="preserve">окрузі </w:t>
      </w:r>
      <w:proofErr w:type="spellStart"/>
      <w:r w:rsidRPr="00A71CED">
        <w:rPr>
          <w:szCs w:val="28"/>
          <w:lang w:val="uk-UA"/>
        </w:rPr>
        <w:t>Гарісса</w:t>
      </w:r>
      <w:proofErr w:type="spellEnd"/>
      <w:r w:rsidR="001C7A6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був</w:t>
      </w:r>
      <w:r w:rsidR="00CA01D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пов'язаний з табором біженців</w:t>
      </w:r>
      <w:r w:rsidR="001C7A66" w:rsidRPr="00A71CED">
        <w:rPr>
          <w:szCs w:val="28"/>
          <w:lang w:val="uk-UA"/>
        </w:rPr>
        <w:t xml:space="preserve"> </w:t>
      </w:r>
      <w:proofErr w:type="spellStart"/>
      <w:r w:rsidRPr="00A71CED">
        <w:rPr>
          <w:szCs w:val="28"/>
          <w:lang w:val="uk-UA"/>
        </w:rPr>
        <w:t>Дагахалі</w:t>
      </w:r>
      <w:proofErr w:type="spellEnd"/>
      <w:r w:rsidR="001452B6" w:rsidRPr="00A71CED">
        <w:rPr>
          <w:szCs w:val="28"/>
          <w:lang w:val="uk-UA"/>
        </w:rPr>
        <w:t xml:space="preserve">. </w:t>
      </w:r>
      <w:r w:rsidRPr="00A71CED">
        <w:rPr>
          <w:szCs w:val="28"/>
          <w:lang w:val="uk-UA"/>
        </w:rPr>
        <w:t>Спалах</w:t>
      </w:r>
      <w:r w:rsidR="001C7A6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 xml:space="preserve">в </w:t>
      </w:r>
      <w:r w:rsidR="001452B6" w:rsidRPr="00A71CED">
        <w:rPr>
          <w:szCs w:val="28"/>
          <w:lang w:val="uk-UA"/>
        </w:rPr>
        <w:t xml:space="preserve">окрузі </w:t>
      </w:r>
      <w:r w:rsidRPr="00A71CED">
        <w:rPr>
          <w:szCs w:val="28"/>
          <w:lang w:val="uk-UA"/>
        </w:rPr>
        <w:t>Туркан</w:t>
      </w:r>
      <w:r w:rsidR="001452B6" w:rsidRPr="00A71CED">
        <w:rPr>
          <w:szCs w:val="28"/>
          <w:lang w:val="uk-UA"/>
        </w:rPr>
        <w:t>а</w:t>
      </w:r>
      <w:r w:rsidR="001C7A6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був</w:t>
      </w:r>
      <w:r w:rsidR="001C7A66" w:rsidRPr="00A71CED">
        <w:rPr>
          <w:szCs w:val="28"/>
          <w:lang w:val="uk-UA"/>
        </w:rPr>
        <w:t xml:space="preserve"> </w:t>
      </w:r>
      <w:r w:rsidR="00A84CA3" w:rsidRPr="00A71CED">
        <w:rPr>
          <w:szCs w:val="28"/>
          <w:lang w:val="uk-UA"/>
        </w:rPr>
        <w:t>купований</w:t>
      </w:r>
      <w:r w:rsidRPr="00A71CED">
        <w:rPr>
          <w:szCs w:val="28"/>
          <w:lang w:val="uk-UA"/>
        </w:rPr>
        <w:t>.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szCs w:val="28"/>
          <w:lang w:val="uk-UA"/>
        </w:rPr>
        <w:t>Не було доступно жодного</w:t>
      </w:r>
      <w:r w:rsidR="001C7A6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оновлення</w:t>
      </w:r>
      <w:r w:rsidR="001C7A66" w:rsidRPr="00A71CED">
        <w:rPr>
          <w:szCs w:val="28"/>
          <w:lang w:val="uk-UA"/>
        </w:rPr>
        <w:t xml:space="preserve"> </w:t>
      </w:r>
      <w:r w:rsidR="00A84CA3" w:rsidRPr="00A71CED">
        <w:rPr>
          <w:szCs w:val="28"/>
          <w:lang w:val="uk-UA"/>
        </w:rPr>
        <w:t xml:space="preserve">інформації </w:t>
      </w:r>
      <w:r w:rsidRPr="00A71CED">
        <w:rPr>
          <w:szCs w:val="28"/>
          <w:lang w:val="uk-UA"/>
        </w:rPr>
        <w:t>щодо</w:t>
      </w:r>
      <w:r w:rsidR="001C7A6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 xml:space="preserve">спалахів у </w:t>
      </w:r>
      <w:r w:rsidR="00A84CA3" w:rsidRPr="00A71CED">
        <w:rPr>
          <w:b/>
          <w:szCs w:val="28"/>
          <w:lang w:val="uk-UA"/>
        </w:rPr>
        <w:t>Республіці</w:t>
      </w:r>
      <w:r w:rsidR="001C7A66" w:rsidRPr="00A71CED">
        <w:rPr>
          <w:b/>
          <w:szCs w:val="28"/>
          <w:lang w:val="uk-UA"/>
        </w:rPr>
        <w:t xml:space="preserve"> </w:t>
      </w:r>
      <w:r w:rsidRPr="00A71CED">
        <w:rPr>
          <w:b/>
          <w:szCs w:val="28"/>
          <w:lang w:val="uk-UA"/>
        </w:rPr>
        <w:t>Того</w:t>
      </w:r>
      <w:r w:rsidRPr="00A71CED">
        <w:rPr>
          <w:szCs w:val="28"/>
          <w:lang w:val="uk-UA"/>
        </w:rPr>
        <w:t xml:space="preserve"> та </w:t>
      </w:r>
      <w:r w:rsidRPr="00A71CED">
        <w:rPr>
          <w:b/>
          <w:szCs w:val="28"/>
          <w:lang w:val="uk-UA"/>
        </w:rPr>
        <w:t>Камерун</w:t>
      </w:r>
      <w:r w:rsidRPr="00A71CED">
        <w:rPr>
          <w:szCs w:val="28"/>
          <w:lang w:val="uk-UA"/>
        </w:rPr>
        <w:t>і, про які</w:t>
      </w:r>
      <w:r w:rsidR="001C7A6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повідомлялося</w:t>
      </w:r>
      <w:r w:rsidR="001C7A6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раніше</w:t>
      </w:r>
      <w:r w:rsidR="001C7A6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цього року.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b/>
          <w:i/>
          <w:szCs w:val="28"/>
          <w:lang w:val="uk-UA"/>
        </w:rPr>
        <w:t>Аз</w:t>
      </w:r>
      <w:r w:rsidR="000D0E2B" w:rsidRPr="00A71CED">
        <w:rPr>
          <w:b/>
          <w:i/>
          <w:szCs w:val="28"/>
          <w:lang w:val="uk-UA"/>
        </w:rPr>
        <w:t>і</w:t>
      </w:r>
      <w:r w:rsidRPr="00A71CED">
        <w:rPr>
          <w:b/>
          <w:i/>
          <w:szCs w:val="28"/>
          <w:lang w:val="uk-UA"/>
        </w:rPr>
        <w:t>атський континент</w:t>
      </w:r>
      <w:r w:rsidRPr="00A71CED">
        <w:rPr>
          <w:szCs w:val="28"/>
          <w:lang w:val="uk-UA"/>
        </w:rPr>
        <w:t>.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b/>
          <w:szCs w:val="28"/>
          <w:lang w:val="uk-UA"/>
        </w:rPr>
        <w:t>Бангладеш</w:t>
      </w:r>
      <w:r w:rsidRPr="00A71CED">
        <w:rPr>
          <w:szCs w:val="28"/>
          <w:lang w:val="uk-UA"/>
        </w:rPr>
        <w:t>: У 2021 роц</w:t>
      </w:r>
      <w:r w:rsidR="00A84CA3" w:rsidRPr="00A71CED">
        <w:rPr>
          <w:szCs w:val="28"/>
          <w:lang w:val="uk-UA"/>
        </w:rPr>
        <w:t>і та станом на 8 серпня</w:t>
      </w:r>
      <w:r w:rsidR="00CA01D4" w:rsidRPr="00A71CED">
        <w:rPr>
          <w:szCs w:val="28"/>
          <w:lang w:val="uk-UA"/>
        </w:rPr>
        <w:t xml:space="preserve"> </w:t>
      </w:r>
      <w:r w:rsidR="00A84CA3" w:rsidRPr="00A71CED">
        <w:rPr>
          <w:szCs w:val="28"/>
          <w:lang w:val="uk-UA"/>
        </w:rPr>
        <w:t>у</w:t>
      </w:r>
      <w:r w:rsidR="00CA01D4" w:rsidRPr="00A71CED">
        <w:rPr>
          <w:szCs w:val="28"/>
          <w:lang w:val="uk-UA"/>
        </w:rPr>
        <w:t xml:space="preserve"> </w:t>
      </w:r>
      <w:r w:rsidR="00A84CA3" w:rsidRPr="00A71CED">
        <w:rPr>
          <w:szCs w:val="28"/>
          <w:lang w:val="uk-UA"/>
        </w:rPr>
        <w:t>Кокс</w:t>
      </w:r>
      <w:r w:rsidR="00CA01D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Базарі, Бангладеш, було</w:t>
      </w:r>
      <w:r w:rsidR="00CA01D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зареєстровано 77212 випадків</w:t>
      </w:r>
      <w:r w:rsidR="00CA01D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гострої</w:t>
      </w:r>
      <w:r w:rsidR="00CA01D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водянистої</w:t>
      </w:r>
      <w:r w:rsidR="00CA01D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діареї. Серед</w:t>
      </w:r>
      <w:r w:rsidR="00CA01D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цих</w:t>
      </w:r>
      <w:r w:rsidR="00CA01D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 xml:space="preserve">випадків 94 </w:t>
      </w:r>
      <w:r w:rsidR="00A84CA3" w:rsidRPr="00A71CED">
        <w:rPr>
          <w:szCs w:val="28"/>
          <w:lang w:val="uk-UA"/>
        </w:rPr>
        <w:t xml:space="preserve">показали </w:t>
      </w:r>
      <w:r w:rsidRPr="00A71CED">
        <w:rPr>
          <w:szCs w:val="28"/>
          <w:lang w:val="uk-UA"/>
        </w:rPr>
        <w:t>позитивний результат за допомогою</w:t>
      </w:r>
      <w:r w:rsidR="00A71CED" w:rsidRPr="00A71CED">
        <w:rPr>
          <w:szCs w:val="28"/>
        </w:rPr>
        <w:t xml:space="preserve"> </w:t>
      </w:r>
      <w:r w:rsidRPr="00A71CED">
        <w:rPr>
          <w:szCs w:val="28"/>
          <w:lang w:val="uk-UA"/>
        </w:rPr>
        <w:t>швидкого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діагностичного тесту (ШДТ)</w:t>
      </w:r>
      <w:r w:rsidR="00A84CA3" w:rsidRPr="00A71CED">
        <w:rPr>
          <w:szCs w:val="28"/>
          <w:lang w:val="uk-UA"/>
        </w:rPr>
        <w:t xml:space="preserve"> на холеру.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Це</w:t>
      </w:r>
      <w:r w:rsidR="001256A4" w:rsidRPr="00A71CED">
        <w:rPr>
          <w:szCs w:val="28"/>
          <w:lang w:val="uk-UA"/>
        </w:rPr>
        <w:t xml:space="preserve"> </w:t>
      </w:r>
      <w:r w:rsidR="00A84CA3" w:rsidRPr="00A71CED">
        <w:rPr>
          <w:szCs w:val="28"/>
          <w:lang w:val="uk-UA"/>
        </w:rPr>
        <w:t xml:space="preserve">показало </w:t>
      </w:r>
      <w:r w:rsidRPr="00A71CED">
        <w:rPr>
          <w:szCs w:val="28"/>
          <w:lang w:val="uk-UA"/>
        </w:rPr>
        <w:t>збільшення 16 705 випадків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гострої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водянистої</w:t>
      </w:r>
      <w:r w:rsidR="001256A4" w:rsidRPr="00A71CED">
        <w:rPr>
          <w:szCs w:val="28"/>
          <w:lang w:val="uk-UA"/>
        </w:rPr>
        <w:t xml:space="preserve"> </w:t>
      </w:r>
      <w:proofErr w:type="spellStart"/>
      <w:r w:rsidRPr="00A71CED">
        <w:rPr>
          <w:szCs w:val="28"/>
          <w:lang w:val="uk-UA"/>
        </w:rPr>
        <w:t>діареїт</w:t>
      </w:r>
      <w:proofErr w:type="spellEnd"/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а 52 випадки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холери, підтверджених за допомогою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швидкого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 xml:space="preserve">діагностичного тесту </w:t>
      </w:r>
      <w:r w:rsidR="00A84CA3" w:rsidRPr="00A71CED">
        <w:rPr>
          <w:szCs w:val="28"/>
          <w:lang w:val="uk-UA"/>
        </w:rPr>
        <w:t>на</w:t>
      </w:r>
      <w:r w:rsidRPr="00A71CED">
        <w:rPr>
          <w:szCs w:val="28"/>
          <w:lang w:val="uk-UA"/>
        </w:rPr>
        <w:t xml:space="preserve"> холер</w:t>
      </w:r>
      <w:r w:rsidR="00A84CA3" w:rsidRPr="00A71CED">
        <w:rPr>
          <w:szCs w:val="28"/>
          <w:lang w:val="uk-UA"/>
        </w:rPr>
        <w:t>у</w:t>
      </w:r>
      <w:r w:rsidRPr="00A71CED">
        <w:rPr>
          <w:szCs w:val="28"/>
          <w:lang w:val="uk-UA"/>
        </w:rPr>
        <w:t xml:space="preserve"> з</w:t>
      </w:r>
      <w:r w:rsidR="00A84CA3" w:rsidRPr="00A71CED">
        <w:rPr>
          <w:szCs w:val="28"/>
          <w:lang w:val="uk-UA"/>
        </w:rPr>
        <w:t>а</w:t>
      </w:r>
      <w:r w:rsidR="001256A4" w:rsidRPr="00A71CED">
        <w:rPr>
          <w:szCs w:val="28"/>
          <w:lang w:val="uk-UA"/>
        </w:rPr>
        <w:t xml:space="preserve"> </w:t>
      </w:r>
      <w:r w:rsidR="00A84CA3" w:rsidRPr="00A71CED">
        <w:rPr>
          <w:szCs w:val="28"/>
          <w:lang w:val="uk-UA"/>
        </w:rPr>
        <w:t>останній час</w:t>
      </w:r>
      <w:r w:rsidRPr="00A71CED">
        <w:rPr>
          <w:szCs w:val="28"/>
          <w:lang w:val="uk-UA"/>
        </w:rPr>
        <w:t>.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b/>
          <w:szCs w:val="28"/>
          <w:lang w:val="uk-UA"/>
        </w:rPr>
        <w:t>Індія</w:t>
      </w:r>
      <w:r w:rsidRPr="00A71CED">
        <w:rPr>
          <w:szCs w:val="28"/>
          <w:lang w:val="uk-UA"/>
        </w:rPr>
        <w:t xml:space="preserve">: </w:t>
      </w:r>
      <w:r w:rsidR="00A84CA3" w:rsidRPr="00A71CED">
        <w:rPr>
          <w:szCs w:val="28"/>
          <w:lang w:val="uk-UA"/>
        </w:rPr>
        <w:t>З</w:t>
      </w:r>
      <w:r w:rsidRPr="00A71CED">
        <w:rPr>
          <w:szCs w:val="28"/>
          <w:lang w:val="uk-UA"/>
        </w:rPr>
        <w:t>а даними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джерел у засобах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масової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 xml:space="preserve">інформації станом на 14 серпня 2021 року в </w:t>
      </w:r>
      <w:proofErr w:type="spellStart"/>
      <w:r w:rsidRPr="00A71CED">
        <w:rPr>
          <w:szCs w:val="28"/>
          <w:lang w:val="uk-UA"/>
        </w:rPr>
        <w:t>Балтані</w:t>
      </w:r>
      <w:proofErr w:type="spellEnd"/>
      <w:r w:rsidRPr="00A71CED">
        <w:rPr>
          <w:szCs w:val="28"/>
          <w:lang w:val="uk-UA"/>
        </w:rPr>
        <w:t xml:space="preserve">, штат </w:t>
      </w:r>
      <w:proofErr w:type="spellStart"/>
      <w:r w:rsidRPr="00A71CED">
        <w:rPr>
          <w:szCs w:val="28"/>
          <w:lang w:val="uk-UA"/>
        </w:rPr>
        <w:t>Хар’яна</w:t>
      </w:r>
      <w:proofErr w:type="spellEnd"/>
      <w:r w:rsidRPr="00A71CED">
        <w:rPr>
          <w:szCs w:val="28"/>
          <w:lang w:val="uk-UA"/>
        </w:rPr>
        <w:t>, було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зареєстровано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загалом 447 випадків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захворювання на холеру. Крім того, інші ЗМІ повідомляли про 50 підозрюваних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випадків у місті</w:t>
      </w:r>
      <w:r w:rsidR="001256A4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Вадодара.</w:t>
      </w:r>
    </w:p>
    <w:p w:rsidR="007B26F6" w:rsidRPr="00A71CED" w:rsidRDefault="00A84CA3" w:rsidP="007B26F6">
      <w:pPr>
        <w:spacing w:after="0"/>
        <w:ind w:firstLine="709"/>
        <w:jc w:val="both"/>
        <w:rPr>
          <w:szCs w:val="28"/>
          <w:lang w:val="uk-UA"/>
        </w:rPr>
      </w:pPr>
      <w:proofErr w:type="spellStart"/>
      <w:r w:rsidRPr="00A71CED">
        <w:rPr>
          <w:b/>
          <w:szCs w:val="28"/>
          <w:lang w:val="uk-UA"/>
        </w:rPr>
        <w:t>Йє</w:t>
      </w:r>
      <w:r w:rsidR="007B26F6" w:rsidRPr="00A71CED">
        <w:rPr>
          <w:b/>
          <w:szCs w:val="28"/>
          <w:lang w:val="uk-UA"/>
        </w:rPr>
        <w:t>мен</w:t>
      </w:r>
      <w:proofErr w:type="spellEnd"/>
      <w:r w:rsidR="007B26F6" w:rsidRPr="00A71CED">
        <w:rPr>
          <w:szCs w:val="28"/>
          <w:lang w:val="uk-UA"/>
        </w:rPr>
        <w:t>: У 2021 році та станом на 6 червня</w:t>
      </w:r>
      <w:r w:rsidR="001256A4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було</w:t>
      </w:r>
      <w:r w:rsidR="001256A4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зареєстровано 15 863 підозрюваних</w:t>
      </w:r>
      <w:r w:rsidR="001256A4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випадків</w:t>
      </w:r>
      <w:r w:rsidR="001256A4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холери, у тому числі три смерті</w:t>
      </w:r>
      <w:r w:rsidRPr="00A71CED">
        <w:rPr>
          <w:szCs w:val="28"/>
          <w:lang w:val="uk-UA"/>
        </w:rPr>
        <w:t>.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</w:p>
    <w:p w:rsidR="007B26F6" w:rsidRPr="00A71CED" w:rsidRDefault="00A84CA3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szCs w:val="28"/>
          <w:lang w:val="uk-UA"/>
        </w:rPr>
        <w:t>За оцінкою ECDC</w:t>
      </w:r>
      <w:r w:rsidR="00A71CED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(</w:t>
      </w:r>
      <w:r w:rsidR="00A71CED">
        <w:rPr>
          <w:szCs w:val="28"/>
          <w:lang w:val="uk-UA"/>
        </w:rPr>
        <w:t>Є</w:t>
      </w:r>
      <w:r w:rsidRPr="00A71CED">
        <w:rPr>
          <w:szCs w:val="28"/>
          <w:lang w:val="uk-UA"/>
        </w:rPr>
        <w:t>вропейський цент контролю за інфекційними хворобами) п</w:t>
      </w:r>
      <w:r w:rsidR="007B26F6" w:rsidRPr="00A71CED">
        <w:rPr>
          <w:szCs w:val="28"/>
          <w:lang w:val="uk-UA"/>
        </w:rPr>
        <w:t>ротягом</w:t>
      </w:r>
      <w:r w:rsidR="001256A4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останніх</w:t>
      </w:r>
      <w:r w:rsidR="001256A4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кількох</w:t>
      </w:r>
      <w:r w:rsidR="00A71CED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місяців у Східній</w:t>
      </w:r>
      <w:r w:rsidR="00D00EB0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Африці, на Африканському</w:t>
      </w:r>
      <w:r w:rsidR="00D00EB0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Розі та в Аденській</w:t>
      </w:r>
      <w:r w:rsidR="00A71CED">
        <w:rPr>
          <w:szCs w:val="28"/>
          <w:lang w:val="uk-UA"/>
        </w:rPr>
        <w:t xml:space="preserve"> </w:t>
      </w:r>
      <w:proofErr w:type="spellStart"/>
      <w:r w:rsidR="00A71CED">
        <w:rPr>
          <w:szCs w:val="28"/>
          <w:lang w:val="uk-UA"/>
        </w:rPr>
        <w:t>затоці</w:t>
      </w:r>
      <w:proofErr w:type="spellEnd"/>
      <w:r w:rsid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продовжують</w:t>
      </w:r>
      <w:r w:rsidR="00D00EB0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реєструватися</w:t>
      </w:r>
      <w:r w:rsidR="00D00EB0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випадки</w:t>
      </w:r>
      <w:r w:rsidR="00D00EB0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холери. Спалахи</w:t>
      </w:r>
      <w:r w:rsidR="005C03A4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холери</w:t>
      </w:r>
      <w:r w:rsidR="005C03A4" w:rsidRPr="00A71CED">
        <w:rPr>
          <w:szCs w:val="28"/>
          <w:lang w:val="uk-UA"/>
        </w:rPr>
        <w:t xml:space="preserve">, </w:t>
      </w:r>
      <w:r w:rsidR="007B26F6" w:rsidRPr="00A71CED">
        <w:rPr>
          <w:szCs w:val="28"/>
          <w:lang w:val="uk-UA"/>
        </w:rPr>
        <w:t>також</w:t>
      </w:r>
      <w:r w:rsidR="005C03A4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були</w:t>
      </w:r>
      <w:r w:rsidR="005C03A4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>зареєстровані в західній та південній</w:t>
      </w:r>
      <w:r w:rsidR="00BA5928" w:rsidRPr="00A71CED">
        <w:rPr>
          <w:szCs w:val="28"/>
          <w:lang w:val="uk-UA"/>
        </w:rPr>
        <w:t xml:space="preserve"> </w:t>
      </w:r>
      <w:r w:rsidR="007B26F6" w:rsidRPr="00A71CED">
        <w:rPr>
          <w:szCs w:val="28"/>
          <w:lang w:val="uk-UA"/>
        </w:rPr>
        <w:t xml:space="preserve">частині Африки та в деяких районах Азії. 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szCs w:val="28"/>
          <w:lang w:val="uk-UA"/>
        </w:rPr>
        <w:t xml:space="preserve">Незважаючи на велику кількість спалахів холери, зареєстрованих у всьому світі, щороку серед мандрівників із країн ЄС/ЄЕЗ реєструється </w:t>
      </w:r>
      <w:r w:rsidRPr="00A71CED">
        <w:rPr>
          <w:szCs w:val="28"/>
          <w:lang w:val="uk-UA"/>
        </w:rPr>
        <w:lastRenderedPageBreak/>
        <w:t xml:space="preserve">небагато випадків. Ризик зараження холерою у мандрівників, які відвідують країни з постійними спалахами, залишається низьким, хоча серед мандрівників ЄС/ЄЕЗ можливі спорадичні інфекції. 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szCs w:val="28"/>
          <w:lang w:val="uk-UA"/>
        </w:rPr>
        <w:t>У 2018 році в державах – членах ЄС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було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зареєстровано 26 випадків, тоді як у 2017 та 2016 роках - 17 та 23 випадки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відповідно. Усі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випадки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мали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історію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подорожей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до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районів, уражених холерою. Ризик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подальшої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передачі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холерних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вібріонів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дуже</w:t>
      </w:r>
      <w:r w:rsidR="003C47D0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низький.</w:t>
      </w:r>
    </w:p>
    <w:p w:rsidR="007B26F6" w:rsidRPr="00A71CED" w:rsidRDefault="007B26F6" w:rsidP="007B26F6">
      <w:pPr>
        <w:spacing w:after="0"/>
        <w:ind w:firstLine="709"/>
        <w:jc w:val="both"/>
        <w:rPr>
          <w:szCs w:val="28"/>
          <w:lang w:val="uk-UA"/>
        </w:rPr>
      </w:pPr>
      <w:r w:rsidRPr="00A71CED">
        <w:rPr>
          <w:szCs w:val="28"/>
          <w:lang w:val="uk-UA"/>
        </w:rPr>
        <w:t>Мандрівники, що</w:t>
      </w:r>
      <w:r w:rsidR="0002385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проходять</w:t>
      </w:r>
      <w:r w:rsidR="0002385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 xml:space="preserve">ендемічні для </w:t>
      </w:r>
      <w:proofErr w:type="spellStart"/>
      <w:r w:rsidRPr="00A71CED">
        <w:rPr>
          <w:szCs w:val="28"/>
          <w:lang w:val="uk-UA"/>
        </w:rPr>
        <w:t>холеризони</w:t>
      </w:r>
      <w:proofErr w:type="spellEnd"/>
      <w:r w:rsidRPr="00A71CED">
        <w:rPr>
          <w:szCs w:val="28"/>
          <w:lang w:val="uk-UA"/>
        </w:rPr>
        <w:t>, повинні</w:t>
      </w:r>
      <w:r w:rsidR="00023856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 xml:space="preserve">звернутися за порадою до </w:t>
      </w:r>
      <w:r w:rsidR="00A84CA3" w:rsidRPr="00A71CED">
        <w:rPr>
          <w:szCs w:val="28"/>
          <w:lang w:val="uk-UA"/>
        </w:rPr>
        <w:t xml:space="preserve">відповідних </w:t>
      </w:r>
      <w:proofErr w:type="spellStart"/>
      <w:r w:rsidRPr="00A71CED">
        <w:rPr>
          <w:szCs w:val="28"/>
          <w:lang w:val="uk-UA"/>
        </w:rPr>
        <w:t>клінік</w:t>
      </w:r>
      <w:proofErr w:type="spellEnd"/>
      <w:r w:rsidRPr="00A71CED">
        <w:rPr>
          <w:szCs w:val="28"/>
          <w:lang w:val="uk-UA"/>
        </w:rPr>
        <w:t>, щоб</w:t>
      </w:r>
      <w:r w:rsidR="0081122F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оцінити</w:t>
      </w:r>
      <w:r w:rsidR="0081122F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свій</w:t>
      </w:r>
      <w:r w:rsidR="0081122F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особистий</w:t>
      </w:r>
      <w:r w:rsidR="0081122F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ризик та застосувати</w:t>
      </w:r>
      <w:r w:rsidR="0081122F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запобіжні</w:t>
      </w:r>
      <w:r w:rsidR="0081122F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санітарно-гігієнічні заходи для запобігання</w:t>
      </w:r>
      <w:r w:rsidR="0081122F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зараженню. Вони включають</w:t>
      </w:r>
      <w:r w:rsidR="009F47D1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пиття</w:t>
      </w:r>
      <w:r w:rsidR="009F47D1" w:rsidRPr="00A71CED">
        <w:rPr>
          <w:szCs w:val="28"/>
          <w:lang w:val="uk-UA"/>
        </w:rPr>
        <w:t xml:space="preserve"> </w:t>
      </w:r>
      <w:proofErr w:type="spellStart"/>
      <w:r w:rsidRPr="00A71CED">
        <w:rPr>
          <w:szCs w:val="28"/>
          <w:lang w:val="uk-UA"/>
        </w:rPr>
        <w:t>бутильованої</w:t>
      </w:r>
      <w:proofErr w:type="spellEnd"/>
      <w:r w:rsidRPr="00A71CED">
        <w:rPr>
          <w:szCs w:val="28"/>
          <w:lang w:val="uk-UA"/>
        </w:rPr>
        <w:t xml:space="preserve"> води або води, обробленої хлором, ретельне</w:t>
      </w:r>
      <w:r w:rsidR="009F47D1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миття</w:t>
      </w:r>
      <w:r w:rsidR="009F47D1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фруктів і овочів</w:t>
      </w:r>
      <w:r w:rsidR="009F47D1" w:rsidRPr="00A71CED">
        <w:rPr>
          <w:szCs w:val="28"/>
          <w:lang w:val="uk-UA"/>
        </w:rPr>
        <w:t xml:space="preserve"> </w:t>
      </w:r>
      <w:proofErr w:type="spellStart"/>
      <w:r w:rsidR="0038615B" w:rsidRPr="00A71CED">
        <w:rPr>
          <w:szCs w:val="28"/>
          <w:lang w:val="uk-UA"/>
        </w:rPr>
        <w:t>бутильованою</w:t>
      </w:r>
      <w:proofErr w:type="spellEnd"/>
      <w:r w:rsidR="0038615B" w:rsidRPr="00A71CED">
        <w:rPr>
          <w:szCs w:val="28"/>
          <w:lang w:val="uk-UA"/>
        </w:rPr>
        <w:t xml:space="preserve"> або хлорованою водою </w:t>
      </w:r>
      <w:r w:rsidRPr="00A71CED">
        <w:rPr>
          <w:szCs w:val="28"/>
          <w:lang w:val="uk-UA"/>
        </w:rPr>
        <w:t xml:space="preserve"> перед споживанням, </w:t>
      </w:r>
      <w:proofErr w:type="spellStart"/>
      <w:r w:rsidR="009F47D1" w:rsidRPr="00A71CED">
        <w:rPr>
          <w:szCs w:val="28"/>
          <w:lang w:val="uk-UA"/>
        </w:rPr>
        <w:t>регулярнее</w:t>
      </w:r>
      <w:proofErr w:type="spellEnd"/>
      <w:r w:rsidR="009F47D1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 xml:space="preserve">миття рук з </w:t>
      </w:r>
      <w:proofErr w:type="spellStart"/>
      <w:r w:rsidRPr="00A71CED">
        <w:rPr>
          <w:szCs w:val="28"/>
          <w:lang w:val="uk-UA"/>
        </w:rPr>
        <w:t>милом</w:t>
      </w:r>
      <w:proofErr w:type="spellEnd"/>
      <w:r w:rsidRPr="00A71CED">
        <w:rPr>
          <w:szCs w:val="28"/>
          <w:lang w:val="uk-UA"/>
        </w:rPr>
        <w:t>, вживання</w:t>
      </w:r>
      <w:r w:rsidR="009F47D1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ретельно</w:t>
      </w:r>
      <w:r w:rsidR="009F47D1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приготованої</w:t>
      </w:r>
      <w:r w:rsidR="009F47D1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їжі та уникнення</w:t>
      </w:r>
      <w:r w:rsidR="009F47D1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вживання</w:t>
      </w:r>
      <w:r w:rsidR="009F47D1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сирих</w:t>
      </w:r>
      <w:r w:rsidR="009F47D1" w:rsidRPr="00A71CED">
        <w:rPr>
          <w:szCs w:val="28"/>
          <w:lang w:val="uk-UA"/>
        </w:rPr>
        <w:t xml:space="preserve"> </w:t>
      </w:r>
      <w:r w:rsidRPr="00A71CED">
        <w:rPr>
          <w:szCs w:val="28"/>
          <w:lang w:val="uk-UA"/>
        </w:rPr>
        <w:t>морепродуктів.</w:t>
      </w:r>
    </w:p>
    <w:p w:rsidR="0038615B" w:rsidRPr="00A71CED" w:rsidRDefault="0038615B" w:rsidP="00756441">
      <w:pPr>
        <w:spacing w:after="0" w:line="240" w:lineRule="auto"/>
        <w:ind w:firstLine="708"/>
        <w:jc w:val="both"/>
        <w:rPr>
          <w:rStyle w:val="FontStyle16"/>
          <w:sz w:val="28"/>
          <w:szCs w:val="28"/>
          <w:lang w:val="uk-UA" w:eastAsia="uk-UA"/>
        </w:rPr>
      </w:pPr>
    </w:p>
    <w:p w:rsidR="007B26F6" w:rsidRPr="00A71CED" w:rsidRDefault="0011596F" w:rsidP="00756441">
      <w:pPr>
        <w:spacing w:after="0" w:line="240" w:lineRule="auto"/>
        <w:ind w:firstLine="708"/>
        <w:jc w:val="both"/>
        <w:rPr>
          <w:rStyle w:val="FontStyle16"/>
          <w:sz w:val="28"/>
          <w:szCs w:val="28"/>
          <w:lang w:val="uk-UA" w:eastAsia="uk-UA"/>
        </w:rPr>
      </w:pPr>
      <w:r w:rsidRPr="00A71CED">
        <w:rPr>
          <w:rStyle w:val="FontStyle16"/>
          <w:sz w:val="28"/>
          <w:szCs w:val="28"/>
          <w:lang w:val="uk-UA" w:eastAsia="uk-UA"/>
        </w:rPr>
        <w:t xml:space="preserve">У водних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aкваторiях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 південних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pегіонiв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 України холерні вібріони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зaйняли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 свою </w:t>
      </w:r>
      <w:r w:rsidR="007B26F6" w:rsidRPr="00A71CED">
        <w:rPr>
          <w:rStyle w:val="FontStyle16"/>
          <w:sz w:val="28"/>
          <w:szCs w:val="28"/>
          <w:lang w:val="uk-UA" w:eastAsia="uk-UA"/>
        </w:rPr>
        <w:t xml:space="preserve">екологічну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нiшу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, що пояснюється </w:t>
      </w:r>
      <w:r w:rsidR="004A4452" w:rsidRPr="00A71CED">
        <w:rPr>
          <w:rStyle w:val="FontStyle16"/>
          <w:sz w:val="28"/>
          <w:szCs w:val="28"/>
          <w:lang w:val="uk-UA" w:eastAsia="uk-UA"/>
        </w:rPr>
        <w:t xml:space="preserve">сприятливими кліматичними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умовaми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 для їх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iснувaння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. </w:t>
      </w:r>
    </w:p>
    <w:p w:rsidR="007B26F6" w:rsidRPr="00A71CED" w:rsidRDefault="0011596F" w:rsidP="00756441">
      <w:pPr>
        <w:spacing w:after="0" w:line="240" w:lineRule="auto"/>
        <w:ind w:firstLine="708"/>
        <w:jc w:val="both"/>
        <w:rPr>
          <w:szCs w:val="28"/>
          <w:lang w:val="uk-UA"/>
        </w:rPr>
      </w:pPr>
      <w:proofErr w:type="spellStart"/>
      <w:r w:rsidRPr="00A71CED">
        <w:rPr>
          <w:rStyle w:val="FontStyle16"/>
          <w:sz w:val="28"/>
          <w:szCs w:val="28"/>
          <w:lang w:val="uk-UA" w:eastAsia="uk-UA"/>
        </w:rPr>
        <w:t>Постiйний</w:t>
      </w:r>
      <w:proofErr w:type="spellEnd"/>
      <w:r w:rsidR="004A4452" w:rsidRPr="00A71CED">
        <w:rPr>
          <w:rStyle w:val="FontStyle16"/>
          <w:sz w:val="28"/>
          <w:szCs w:val="28"/>
          <w:lang w:val="uk-UA" w:eastAsia="uk-UA"/>
        </w:rPr>
        <w:t xml:space="preserve">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монiторинг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 за холерними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вiбрiонами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 в Україні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покaзaв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, що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пaтогеннi</w:t>
      </w:r>
      <w:proofErr w:type="spellEnd"/>
      <w:r w:rsidR="004A4452" w:rsidRPr="00A71CED">
        <w:rPr>
          <w:rStyle w:val="FontStyle16"/>
          <w:sz w:val="28"/>
          <w:szCs w:val="28"/>
          <w:lang w:val="uk-UA" w:eastAsia="uk-UA"/>
        </w:rPr>
        <w:t xml:space="preserve"> </w:t>
      </w:r>
      <w:r w:rsidRPr="00A71CED">
        <w:rPr>
          <w:rStyle w:val="FontStyle16"/>
          <w:i/>
          <w:sz w:val="28"/>
          <w:szCs w:val="28"/>
          <w:lang w:val="uk-UA" w:eastAsia="uk-UA"/>
        </w:rPr>
        <w:t>V. cholerae</w:t>
      </w:r>
      <w:r w:rsidRPr="00A71CED">
        <w:rPr>
          <w:rStyle w:val="FontStyle16"/>
          <w:sz w:val="28"/>
          <w:szCs w:val="28"/>
          <w:lang w:val="uk-UA" w:eastAsia="uk-UA"/>
        </w:rPr>
        <w:t xml:space="preserve">O1 від людей та з </w:t>
      </w:r>
      <w:r w:rsidR="004A4452" w:rsidRPr="00A71CED">
        <w:rPr>
          <w:rStyle w:val="FontStyle16"/>
          <w:sz w:val="28"/>
          <w:szCs w:val="28"/>
          <w:lang w:val="uk-UA" w:eastAsia="uk-UA"/>
        </w:rPr>
        <w:t xml:space="preserve">навколишнього середо вища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видiляють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 лише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пiд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 час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спaлахів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 холери. В Україні періодично реєструються спалахи холери, які пов'язані з занесенням патогенних холерних вібріонів на територію країни, як це трапилося у 1970, 1974, 1977, 1991, 1994, 1995, 2011 роках. У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міжспалаховий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 період в Україні виділяють штами </w:t>
      </w:r>
      <w:r w:rsidRPr="00A71CED">
        <w:rPr>
          <w:rStyle w:val="FontStyle16"/>
          <w:i/>
          <w:sz w:val="28"/>
          <w:szCs w:val="28"/>
          <w:lang w:val="uk-UA" w:eastAsia="uk-UA"/>
        </w:rPr>
        <w:t>V. cholerae</w:t>
      </w:r>
      <w:r w:rsidRPr="00A71CED">
        <w:rPr>
          <w:rStyle w:val="FontStyle16"/>
          <w:sz w:val="28"/>
          <w:szCs w:val="28"/>
          <w:lang w:val="uk-UA" w:eastAsia="uk-UA"/>
        </w:rPr>
        <w:t xml:space="preserve">O1, що позбавлені патогенних властивостей і вони не мають епідемічного значення. Але слід відмітити, що в Україні спостерігається «укорінення» </w:t>
      </w:r>
      <w:r w:rsidRPr="00A71CED">
        <w:rPr>
          <w:rStyle w:val="FontStyle16"/>
          <w:i/>
          <w:sz w:val="28"/>
          <w:szCs w:val="28"/>
          <w:lang w:val="uk-UA" w:eastAsia="uk-UA"/>
        </w:rPr>
        <w:t>V. cholerae</w:t>
      </w:r>
      <w:r w:rsidRPr="00A71CED">
        <w:rPr>
          <w:rStyle w:val="FontStyle16"/>
          <w:sz w:val="28"/>
          <w:szCs w:val="28"/>
          <w:lang w:val="uk-UA" w:eastAsia="uk-UA"/>
        </w:rPr>
        <w:t xml:space="preserve">O1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серогрупи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, які виділяють як з об’єктів навколишнього середовища </w:t>
      </w:r>
      <w:r w:rsidRPr="00A71CED">
        <w:rPr>
          <w:szCs w:val="28"/>
          <w:lang w:val="uk-UA"/>
        </w:rPr>
        <w:t>(стічна, морська, річна води)</w:t>
      </w:r>
      <w:r w:rsidRPr="00A71CED">
        <w:rPr>
          <w:rStyle w:val="FontStyle16"/>
          <w:sz w:val="28"/>
          <w:szCs w:val="28"/>
          <w:lang w:val="uk-UA" w:eastAsia="uk-UA"/>
        </w:rPr>
        <w:t>, так і від хворих на ГКІ</w:t>
      </w:r>
      <w:r w:rsidR="007B26F6" w:rsidRPr="00A71CED">
        <w:rPr>
          <w:szCs w:val="28"/>
          <w:lang w:val="uk-UA"/>
        </w:rPr>
        <w:t>.</w:t>
      </w:r>
    </w:p>
    <w:p w:rsidR="0011596F" w:rsidRPr="00A71CED" w:rsidRDefault="0011596F" w:rsidP="00756441">
      <w:pPr>
        <w:spacing w:after="0" w:line="240" w:lineRule="auto"/>
        <w:ind w:firstLine="708"/>
        <w:jc w:val="both"/>
        <w:rPr>
          <w:szCs w:val="28"/>
          <w:lang w:val="uk-UA"/>
        </w:rPr>
      </w:pPr>
      <w:r w:rsidRPr="00A71CED">
        <w:rPr>
          <w:szCs w:val="28"/>
          <w:lang w:val="uk-UA"/>
        </w:rPr>
        <w:t xml:space="preserve"> Проте зміна кліматичних умов в сторону потепління та наявність мобільних </w:t>
      </w:r>
      <w:proofErr w:type="spellStart"/>
      <w:r w:rsidRPr="00A71CED">
        <w:rPr>
          <w:szCs w:val="28"/>
          <w:lang w:val="uk-UA"/>
        </w:rPr>
        <w:t>геномних</w:t>
      </w:r>
      <w:proofErr w:type="spellEnd"/>
      <w:r w:rsidRPr="00A71CED">
        <w:rPr>
          <w:szCs w:val="28"/>
          <w:lang w:val="uk-UA"/>
        </w:rPr>
        <w:t xml:space="preserve"> елементів з різним патогенним потенціалом у навколишньому середовищі може призвести до зміни біологічних властивостей </w:t>
      </w:r>
      <w:r w:rsidRPr="00A71CED">
        <w:rPr>
          <w:i/>
          <w:szCs w:val="28"/>
          <w:lang w:val="uk-UA"/>
        </w:rPr>
        <w:t>V. cholerae</w:t>
      </w:r>
      <w:r w:rsidRPr="00A71CED">
        <w:rPr>
          <w:szCs w:val="28"/>
          <w:lang w:val="uk-UA"/>
        </w:rPr>
        <w:t>О1</w:t>
      </w:r>
      <w:r w:rsidRPr="00A71CED">
        <w:rPr>
          <w:i/>
          <w:szCs w:val="28"/>
          <w:lang w:val="uk-UA"/>
        </w:rPr>
        <w:t xml:space="preserve">, </w:t>
      </w:r>
      <w:r w:rsidRPr="00A71CED">
        <w:rPr>
          <w:szCs w:val="28"/>
          <w:lang w:val="uk-UA"/>
        </w:rPr>
        <w:t>які циркулюють в Україні.</w:t>
      </w:r>
    </w:p>
    <w:p w:rsidR="00A71CED" w:rsidRDefault="0011596F" w:rsidP="00A71CED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A71CED">
        <w:rPr>
          <w:rStyle w:val="FontStyle16"/>
          <w:sz w:val="28"/>
          <w:szCs w:val="28"/>
          <w:lang w:val="uk-UA" w:eastAsia="uk-UA"/>
        </w:rPr>
        <w:t xml:space="preserve">Тому постійне виділення </w:t>
      </w:r>
      <w:proofErr w:type="spellStart"/>
      <w:r w:rsidRPr="00A71CED">
        <w:rPr>
          <w:rStyle w:val="FontStyle16"/>
          <w:sz w:val="28"/>
          <w:szCs w:val="28"/>
          <w:lang w:val="uk-UA" w:eastAsia="uk-UA"/>
        </w:rPr>
        <w:t>авірулентних</w:t>
      </w:r>
      <w:proofErr w:type="spellEnd"/>
      <w:r w:rsidRPr="00A71CED">
        <w:rPr>
          <w:rStyle w:val="FontStyle16"/>
          <w:sz w:val="28"/>
          <w:szCs w:val="28"/>
          <w:lang w:val="uk-UA" w:eastAsia="uk-UA"/>
        </w:rPr>
        <w:t xml:space="preserve"> штамів </w:t>
      </w:r>
      <w:r w:rsidRPr="00A71CED">
        <w:rPr>
          <w:rStyle w:val="FontStyle16"/>
          <w:i/>
          <w:sz w:val="28"/>
          <w:szCs w:val="28"/>
          <w:lang w:val="uk-UA" w:eastAsia="uk-UA"/>
        </w:rPr>
        <w:t>V. cholerae</w:t>
      </w:r>
      <w:r w:rsidRPr="00A71CED">
        <w:rPr>
          <w:rStyle w:val="FontStyle16"/>
          <w:sz w:val="28"/>
          <w:szCs w:val="28"/>
          <w:lang w:val="uk-UA" w:eastAsia="uk-UA"/>
        </w:rPr>
        <w:t>O1 від людей і з водного середовища та періодичне занесення патогенних штамів холерних вібріонів на територію країни дозволяє у цілому оцінити ситуацію щодо холери в Україні як нестабільну.</w:t>
      </w:r>
    </w:p>
    <w:p w:rsidR="00A71CED" w:rsidRDefault="00A71CED" w:rsidP="00A71CED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F27726" w:rsidRPr="00A71CED" w:rsidRDefault="0011596F" w:rsidP="00A71CED">
      <w:pPr>
        <w:spacing w:after="0" w:line="240" w:lineRule="auto"/>
        <w:ind w:firstLine="709"/>
        <w:jc w:val="both"/>
        <w:rPr>
          <w:szCs w:val="28"/>
          <w:lang w:val="uk-UA"/>
        </w:rPr>
      </w:pPr>
      <w:bookmarkStart w:id="0" w:name="_GoBack"/>
      <w:bookmarkEnd w:id="0"/>
      <w:r w:rsidRPr="00A71CED">
        <w:rPr>
          <w:szCs w:val="28"/>
          <w:lang w:val="uk-UA"/>
        </w:rPr>
        <w:t>Таким чином, ситуація на холеру в світі залишається напруженою. І хоча ВООЗ зобов’язався до 2030 року ліквідувати холеру в світі</w:t>
      </w:r>
      <w:r w:rsidR="00F27726" w:rsidRPr="00A71CED">
        <w:rPr>
          <w:szCs w:val="28"/>
          <w:lang w:val="uk-UA"/>
        </w:rPr>
        <w:t>.</w:t>
      </w:r>
      <w:r w:rsidR="004A4452" w:rsidRPr="00A71CED">
        <w:rPr>
          <w:szCs w:val="28"/>
          <w:lang w:val="uk-UA"/>
        </w:rPr>
        <w:t xml:space="preserve"> </w:t>
      </w:r>
      <w:r w:rsidR="00F27726" w:rsidRPr="00A71CED">
        <w:rPr>
          <w:szCs w:val="28"/>
          <w:lang w:val="uk-UA"/>
        </w:rPr>
        <w:t>Згідно з  нею </w:t>
      </w:r>
      <w:hyperlink r:id="rId5" w:tgtFrame="_blank" w:history="1">
        <w:r w:rsidR="00F27726" w:rsidRPr="00A71CED">
          <w:rPr>
            <w:rStyle w:val="a3"/>
            <w:color w:val="auto"/>
            <w:szCs w:val="28"/>
            <w:u w:val="none"/>
            <w:bdr w:val="none" w:sz="0" w:space="0" w:color="auto" w:frame="1"/>
            <w:lang w:val="uk-UA"/>
          </w:rPr>
          <w:t>передбачається</w:t>
        </w:r>
      </w:hyperlink>
      <w:r w:rsidR="00F27726" w:rsidRPr="00A71CED">
        <w:rPr>
          <w:szCs w:val="28"/>
          <w:lang w:val="uk-UA"/>
        </w:rPr>
        <w:t> скорочення</w:t>
      </w:r>
      <w:r w:rsidR="000D0E2B" w:rsidRPr="00A71CED">
        <w:rPr>
          <w:szCs w:val="28"/>
          <w:lang w:val="uk-UA"/>
        </w:rPr>
        <w:t xml:space="preserve"> </w:t>
      </w:r>
      <w:r w:rsidR="00F27726" w:rsidRPr="00A71CED">
        <w:rPr>
          <w:szCs w:val="28"/>
          <w:lang w:val="uk-UA"/>
        </w:rPr>
        <w:t>смертності</w:t>
      </w:r>
      <w:r w:rsidR="000D0E2B" w:rsidRPr="00A71CED">
        <w:rPr>
          <w:szCs w:val="28"/>
          <w:lang w:val="uk-UA"/>
        </w:rPr>
        <w:t xml:space="preserve"> </w:t>
      </w:r>
      <w:r w:rsidR="00F27726" w:rsidRPr="00A71CED">
        <w:rPr>
          <w:szCs w:val="28"/>
          <w:lang w:val="uk-UA"/>
        </w:rPr>
        <w:t>від</w:t>
      </w:r>
      <w:r w:rsidR="000D0E2B" w:rsidRPr="00A71CED">
        <w:rPr>
          <w:szCs w:val="28"/>
          <w:lang w:val="uk-UA"/>
        </w:rPr>
        <w:t xml:space="preserve"> </w:t>
      </w:r>
      <w:r w:rsidR="00F27726" w:rsidRPr="00A71CED">
        <w:rPr>
          <w:szCs w:val="28"/>
          <w:lang w:val="uk-UA"/>
        </w:rPr>
        <w:t>холери на 90% до 2030 року, що</w:t>
      </w:r>
      <w:r w:rsidR="000D0E2B" w:rsidRPr="00A71CED">
        <w:rPr>
          <w:szCs w:val="28"/>
          <w:lang w:val="uk-UA"/>
        </w:rPr>
        <w:t xml:space="preserve"> </w:t>
      </w:r>
      <w:r w:rsidR="00F27726" w:rsidRPr="00A71CED">
        <w:rPr>
          <w:szCs w:val="28"/>
          <w:lang w:val="uk-UA"/>
        </w:rPr>
        <w:t>має</w:t>
      </w:r>
      <w:r w:rsidR="000D0E2B" w:rsidRPr="00A71CED">
        <w:rPr>
          <w:szCs w:val="28"/>
          <w:lang w:val="uk-UA"/>
        </w:rPr>
        <w:t xml:space="preserve"> </w:t>
      </w:r>
      <w:r w:rsidR="00F27726" w:rsidRPr="00A71CED">
        <w:rPr>
          <w:szCs w:val="28"/>
          <w:lang w:val="uk-UA"/>
        </w:rPr>
        <w:t>забезпечити глобальна цільова</w:t>
      </w:r>
      <w:r w:rsidR="000D0E2B" w:rsidRPr="00A71CED">
        <w:rPr>
          <w:szCs w:val="28"/>
          <w:lang w:val="uk-UA"/>
        </w:rPr>
        <w:t xml:space="preserve"> </w:t>
      </w:r>
      <w:r w:rsidR="00F27726" w:rsidRPr="00A71CED">
        <w:rPr>
          <w:szCs w:val="28"/>
          <w:lang w:val="uk-UA"/>
        </w:rPr>
        <w:t>група з контролю за холерою, мережа з понад 50 міжнародних агентств, академічних</w:t>
      </w:r>
      <w:r w:rsidR="000D0E2B" w:rsidRPr="00A71CED">
        <w:rPr>
          <w:szCs w:val="28"/>
          <w:lang w:val="uk-UA"/>
        </w:rPr>
        <w:t xml:space="preserve"> </w:t>
      </w:r>
      <w:r w:rsidR="00F27726" w:rsidRPr="00A71CED">
        <w:rPr>
          <w:szCs w:val="28"/>
          <w:lang w:val="uk-UA"/>
        </w:rPr>
        <w:t>установ та неурядових</w:t>
      </w:r>
      <w:r w:rsidR="000D0E2B" w:rsidRPr="00A71CED">
        <w:rPr>
          <w:szCs w:val="28"/>
          <w:lang w:val="uk-UA"/>
        </w:rPr>
        <w:t xml:space="preserve"> </w:t>
      </w:r>
      <w:r w:rsidR="00F27726" w:rsidRPr="00A71CED">
        <w:rPr>
          <w:szCs w:val="28"/>
          <w:lang w:val="uk-UA"/>
        </w:rPr>
        <w:lastRenderedPageBreak/>
        <w:t>організацій</w:t>
      </w:r>
      <w:r w:rsidRPr="00A71CED">
        <w:rPr>
          <w:szCs w:val="28"/>
          <w:lang w:val="uk-UA"/>
        </w:rPr>
        <w:t xml:space="preserve">, проте, реалізація цієї програми на практиці є значно складним процесом. </w:t>
      </w:r>
    </w:p>
    <w:sectPr w:rsidR="00F27726" w:rsidRPr="00A71CED" w:rsidSect="00AA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E5D"/>
    <w:rsid w:val="00010510"/>
    <w:rsid w:val="00023856"/>
    <w:rsid w:val="00043000"/>
    <w:rsid w:val="000457FC"/>
    <w:rsid w:val="000B407B"/>
    <w:rsid w:val="000D0E2B"/>
    <w:rsid w:val="000F1C2B"/>
    <w:rsid w:val="00114663"/>
    <w:rsid w:val="0011596F"/>
    <w:rsid w:val="001256A4"/>
    <w:rsid w:val="00141EB2"/>
    <w:rsid w:val="001452B6"/>
    <w:rsid w:val="001B28DD"/>
    <w:rsid w:val="001B2CB4"/>
    <w:rsid w:val="001C7A66"/>
    <w:rsid w:val="001E1C25"/>
    <w:rsid w:val="00217085"/>
    <w:rsid w:val="00245636"/>
    <w:rsid w:val="00265F16"/>
    <w:rsid w:val="00280204"/>
    <w:rsid w:val="002863B8"/>
    <w:rsid w:val="002A48C8"/>
    <w:rsid w:val="003051AC"/>
    <w:rsid w:val="0033254A"/>
    <w:rsid w:val="0038615B"/>
    <w:rsid w:val="003C3B5A"/>
    <w:rsid w:val="003C47D0"/>
    <w:rsid w:val="003E6CF3"/>
    <w:rsid w:val="0041090D"/>
    <w:rsid w:val="00434DE7"/>
    <w:rsid w:val="00436DD6"/>
    <w:rsid w:val="00465D99"/>
    <w:rsid w:val="004812AE"/>
    <w:rsid w:val="004A4452"/>
    <w:rsid w:val="0051031D"/>
    <w:rsid w:val="005103BD"/>
    <w:rsid w:val="00546743"/>
    <w:rsid w:val="00587447"/>
    <w:rsid w:val="005C03A4"/>
    <w:rsid w:val="006B44D3"/>
    <w:rsid w:val="00725023"/>
    <w:rsid w:val="00756441"/>
    <w:rsid w:val="007578BE"/>
    <w:rsid w:val="007A32F6"/>
    <w:rsid w:val="007B26F6"/>
    <w:rsid w:val="007B73AB"/>
    <w:rsid w:val="0081122F"/>
    <w:rsid w:val="008B4087"/>
    <w:rsid w:val="008F1041"/>
    <w:rsid w:val="00924B07"/>
    <w:rsid w:val="00974065"/>
    <w:rsid w:val="009B4AF0"/>
    <w:rsid w:val="009C6257"/>
    <w:rsid w:val="009F47D1"/>
    <w:rsid w:val="00A2086C"/>
    <w:rsid w:val="00A436A3"/>
    <w:rsid w:val="00A53938"/>
    <w:rsid w:val="00A6127C"/>
    <w:rsid w:val="00A629EB"/>
    <w:rsid w:val="00A71438"/>
    <w:rsid w:val="00A71CED"/>
    <w:rsid w:val="00A84CA3"/>
    <w:rsid w:val="00A86EFF"/>
    <w:rsid w:val="00A95A85"/>
    <w:rsid w:val="00AA41A3"/>
    <w:rsid w:val="00AC2C96"/>
    <w:rsid w:val="00AC2D56"/>
    <w:rsid w:val="00B06E5D"/>
    <w:rsid w:val="00B538ED"/>
    <w:rsid w:val="00BA5928"/>
    <w:rsid w:val="00C059F9"/>
    <w:rsid w:val="00C517FD"/>
    <w:rsid w:val="00CA01D4"/>
    <w:rsid w:val="00CB5AEF"/>
    <w:rsid w:val="00CC3A8C"/>
    <w:rsid w:val="00CE3976"/>
    <w:rsid w:val="00CF03EE"/>
    <w:rsid w:val="00D00EB0"/>
    <w:rsid w:val="00D11062"/>
    <w:rsid w:val="00D20D87"/>
    <w:rsid w:val="00D25DEF"/>
    <w:rsid w:val="00D578DB"/>
    <w:rsid w:val="00DC1D86"/>
    <w:rsid w:val="00E804C7"/>
    <w:rsid w:val="00E91BD7"/>
    <w:rsid w:val="00ED0D5A"/>
    <w:rsid w:val="00F033C0"/>
    <w:rsid w:val="00F27726"/>
    <w:rsid w:val="00F725E4"/>
    <w:rsid w:val="00F977CB"/>
    <w:rsid w:val="00FB50D8"/>
    <w:rsid w:val="00FE132D"/>
    <w:rsid w:val="00FE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4D2A5"/>
  <w15:docId w15:val="{58D68D7A-4F55-438B-A293-1071D87C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E5D"/>
    <w:pPr>
      <w:spacing w:after="200" w:line="276" w:lineRule="auto"/>
    </w:pPr>
    <w:rPr>
      <w:rFonts w:ascii="Times New Roman" w:hAnsi="Times New Roman"/>
      <w:sz w:val="28"/>
      <w:lang w:val="ru-RU" w:eastAsia="en-US"/>
    </w:rPr>
  </w:style>
  <w:style w:type="paragraph" w:styleId="2">
    <w:name w:val="heading 2"/>
    <w:basedOn w:val="a"/>
    <w:link w:val="20"/>
    <w:uiPriority w:val="9"/>
    <w:qFormat/>
    <w:locked/>
    <w:rsid w:val="0001051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77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27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80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80204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uiPriority w:val="99"/>
    <w:rsid w:val="00280204"/>
    <w:rPr>
      <w:rFonts w:cs="Times New Roman"/>
    </w:rPr>
  </w:style>
  <w:style w:type="character" w:customStyle="1" w:styleId="FontStyle16">
    <w:name w:val="Font Style16"/>
    <w:uiPriority w:val="99"/>
    <w:rsid w:val="00FE3873"/>
    <w:rPr>
      <w:rFonts w:ascii="Times New Roman" w:hAnsi="Times New Roman"/>
      <w:sz w:val="26"/>
    </w:rPr>
  </w:style>
  <w:style w:type="paragraph" w:customStyle="1" w:styleId="align-left">
    <w:name w:val="align-left"/>
    <w:basedOn w:val="a"/>
    <w:rsid w:val="00CC3A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3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0510"/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styleId="a4">
    <w:name w:val="Strong"/>
    <w:basedOn w:val="a0"/>
    <w:uiPriority w:val="22"/>
    <w:qFormat/>
    <w:locked/>
    <w:rsid w:val="000105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510"/>
    <w:rPr>
      <w:rFonts w:ascii="Tahoma" w:hAnsi="Tahoma" w:cs="Tahoma"/>
      <w:sz w:val="16"/>
      <w:szCs w:val="16"/>
      <w:lang w:val="ru-RU" w:eastAsia="en-US"/>
    </w:rPr>
  </w:style>
  <w:style w:type="table" w:styleId="a7">
    <w:name w:val="Table Grid"/>
    <w:basedOn w:val="a1"/>
    <w:unhideWhenUsed/>
    <w:locked/>
    <w:rsid w:val="007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27726"/>
    <w:rPr>
      <w:rFonts w:asciiTheme="majorHAnsi" w:eastAsiaTheme="majorEastAsia" w:hAnsiTheme="majorHAnsi" w:cstheme="majorBidi"/>
      <w:b/>
      <w:bCs/>
      <w:color w:val="4F81BD" w:themeColor="accent1"/>
      <w:sz w:val="28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F2772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F277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locked/>
    <w:rsid w:val="00F27726"/>
    <w:rPr>
      <w:i/>
      <w:iCs/>
    </w:rPr>
  </w:style>
  <w:style w:type="character" w:customStyle="1" w:styleId="jlqj4b">
    <w:name w:val="jlqj4b"/>
    <w:basedOn w:val="a0"/>
    <w:rsid w:val="00A6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news/item/03-10-2017-partners-commit-to-reduce-cholera-deaths-by-90-by-20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Холера – це особливо небезпечна інфекційна хвороба, яку викликають вірулентні холерні вібріони V</vt:lpstr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Холера – це особливо небезпечна інфекційна хвороба, яку викликають вірулентні холерні вібріони V</dc:title>
  <dc:creator>Elena</dc:creator>
  <cp:lastModifiedBy>Nina</cp:lastModifiedBy>
  <cp:revision>30</cp:revision>
  <cp:lastPrinted>2021-09-05T18:15:00Z</cp:lastPrinted>
  <dcterms:created xsi:type="dcterms:W3CDTF">2021-09-15T09:03:00Z</dcterms:created>
  <dcterms:modified xsi:type="dcterms:W3CDTF">2021-09-16T06:40:00Z</dcterms:modified>
</cp:coreProperties>
</file>